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81"/>
        <w:gridCol w:w="8056"/>
      </w:tblGrid>
      <w:tr w:rsidRPr="00D36A50" w:rsidR="00AE2893" w:rsidTr="188B330C" w14:paraId="15BF0869" w14:textId="77777777">
        <w:tc>
          <w:tcPr>
            <w:tcW w:w="1581" w:type="dxa"/>
            <w:tcMar/>
          </w:tcPr>
          <w:p w:rsidRPr="00D36A50" w:rsidR="00AE2893" w:rsidP="00AE2893" w:rsidRDefault="00AE2893" w14:paraId="15BF0867" w14:textId="108BD3C3">
            <w:pPr>
              <w:rPr>
                <w:szCs w:val="18"/>
              </w:rPr>
            </w:pPr>
            <w:r w:rsidRPr="00D36A50">
              <w:rPr>
                <w:szCs w:val="18"/>
              </w:rPr>
              <w:t>Last updated:</w:t>
            </w:r>
          </w:p>
        </w:tc>
        <w:tc>
          <w:tcPr>
            <w:tcW w:w="8056" w:type="dxa"/>
            <w:tcMar/>
          </w:tcPr>
          <w:p w:rsidRPr="00D36A50" w:rsidR="00AE2893" w:rsidP="00AE2893" w:rsidRDefault="005B68D5" w14:paraId="15BF0868" w14:textId="086B56B3">
            <w:pPr/>
            <w:r w:rsidR="389A0090">
              <w:rPr/>
              <w:t xml:space="preserve">August </w:t>
            </w:r>
            <w:r w:rsidR="005B68D5">
              <w:rPr/>
              <w:t>2023</w:t>
            </w:r>
          </w:p>
        </w:tc>
      </w:tr>
    </w:tbl>
    <w:p w:rsidRPr="00034DF0" w:rsidR="0012209D" w:rsidP="0012209D" w:rsidRDefault="0012209D" w14:paraId="15BF086B" w14:textId="77777777">
      <w:pPr>
        <w:rPr>
          <w:b/>
          <w:bCs/>
          <w:szCs w:val="18"/>
        </w:rPr>
      </w:pPr>
      <w:r w:rsidRPr="00034DF0">
        <w:rPr>
          <w:b/>
          <w:bCs/>
          <w:szCs w:val="18"/>
        </w:rPr>
        <w:t>JOB DESCRIPTION</w:t>
      </w:r>
    </w:p>
    <w:p w:rsidRPr="00D36A50" w:rsidR="0012209D" w:rsidP="0012209D" w:rsidRDefault="0012209D" w14:paraId="15BF086C" w14:textId="77777777">
      <w:pPr>
        <w:rPr>
          <w:szCs w:val="18"/>
        </w:rPr>
      </w:pPr>
    </w:p>
    <w:tbl>
      <w:tblPr>
        <w:tblStyle w:val="SUTable"/>
        <w:tblW w:w="0" w:type="auto"/>
        <w:tblLook w:val="04A0" w:firstRow="1" w:lastRow="0" w:firstColumn="1" w:lastColumn="0" w:noHBand="0" w:noVBand="1"/>
      </w:tblPr>
      <w:tblGrid>
        <w:gridCol w:w="2510"/>
        <w:gridCol w:w="4549"/>
        <w:gridCol w:w="845"/>
        <w:gridCol w:w="1723"/>
      </w:tblGrid>
      <w:tr w:rsidRPr="00D36A50" w:rsidR="0012209D" w:rsidTr="078A1B3A" w14:paraId="15BF086F" w14:textId="77777777">
        <w:tc>
          <w:tcPr>
            <w:tcW w:w="2510" w:type="dxa"/>
            <w:shd w:val="clear" w:color="auto" w:fill="D9D9D9" w:themeFill="background1" w:themeFillShade="D9"/>
          </w:tcPr>
          <w:p w:rsidRPr="00D36A50" w:rsidR="0012209D" w:rsidP="007F7D36" w:rsidRDefault="0012209D" w14:paraId="15BF086D" w14:textId="77777777">
            <w:pPr>
              <w:rPr>
                <w:szCs w:val="18"/>
              </w:rPr>
            </w:pPr>
            <w:r w:rsidRPr="00D36A50">
              <w:rPr>
                <w:szCs w:val="18"/>
              </w:rPr>
              <w:t>Post title:</w:t>
            </w:r>
          </w:p>
        </w:tc>
        <w:tc>
          <w:tcPr>
            <w:tcW w:w="7117" w:type="dxa"/>
            <w:gridSpan w:val="3"/>
          </w:tcPr>
          <w:p w:rsidRPr="00D36A50" w:rsidR="00C17FDD" w:rsidP="0065560D" w:rsidRDefault="00825018" w14:paraId="15BF086E" w14:textId="50DFCF0F">
            <w:pPr>
              <w:rPr>
                <w:szCs w:val="18"/>
              </w:rPr>
            </w:pPr>
            <w:r w:rsidRPr="00D36A50">
              <w:rPr>
                <w:b/>
                <w:bCs/>
                <w:szCs w:val="18"/>
              </w:rPr>
              <w:t xml:space="preserve">Director of Engineering and Infrastructure </w:t>
            </w:r>
          </w:p>
        </w:tc>
      </w:tr>
      <w:tr w:rsidRPr="00D36A50" w:rsidR="009C1EC5" w:rsidTr="078A1B3A" w14:paraId="4C8A120C" w14:textId="77777777">
        <w:tc>
          <w:tcPr>
            <w:tcW w:w="2510" w:type="dxa"/>
            <w:shd w:val="clear" w:color="auto" w:fill="D9D9D9" w:themeFill="background1" w:themeFillShade="D9"/>
          </w:tcPr>
          <w:p w:rsidRPr="00D36A50" w:rsidR="009C1EC5" w:rsidP="007F7D36" w:rsidRDefault="009C1EC5" w14:paraId="356B3446" w14:textId="2046BC22">
            <w:pPr>
              <w:rPr>
                <w:szCs w:val="18"/>
                <w:lang w:val="fr-FR"/>
              </w:rPr>
            </w:pPr>
            <w:r w:rsidRPr="00D36A50">
              <w:rPr>
                <w:rStyle w:val="normaltextrun"/>
                <w:color w:val="000000"/>
                <w:szCs w:val="18"/>
                <w:shd w:val="clear" w:color="auto" w:fill="D9D9D9"/>
                <w:lang w:val="fr-FR"/>
              </w:rPr>
              <w:t>Standard Occupation Code: (UKVI SOC CODE)</w:t>
            </w:r>
            <w:r w:rsidRPr="00D36A50">
              <w:rPr>
                <w:rStyle w:val="eop"/>
                <w:color w:val="000000"/>
                <w:szCs w:val="18"/>
                <w:shd w:val="clear" w:color="auto" w:fill="D9D9D9"/>
                <w:lang w:val="fr-FR"/>
              </w:rPr>
              <w:t> </w:t>
            </w:r>
          </w:p>
        </w:tc>
        <w:tc>
          <w:tcPr>
            <w:tcW w:w="7117" w:type="dxa"/>
            <w:gridSpan w:val="3"/>
          </w:tcPr>
          <w:p w:rsidRPr="00D36A50" w:rsidR="009C1EC5" w:rsidP="007F7D36" w:rsidRDefault="3908608C" w14:paraId="6CC13E90" w14:textId="70C969CF">
            <w:pPr>
              <w:rPr>
                <w:szCs w:val="18"/>
              </w:rPr>
            </w:pPr>
            <w:r w:rsidRPr="00D36A50">
              <w:rPr>
                <w:szCs w:val="18"/>
              </w:rPr>
              <w:t>11</w:t>
            </w:r>
            <w:r w:rsidR="00E6329E">
              <w:rPr>
                <w:szCs w:val="18"/>
              </w:rPr>
              <w:t>21</w:t>
            </w:r>
          </w:p>
        </w:tc>
      </w:tr>
      <w:tr w:rsidRPr="00D36A50" w:rsidR="0012209D" w:rsidTr="078A1B3A" w14:paraId="15BF0875" w14:textId="77777777">
        <w:tc>
          <w:tcPr>
            <w:tcW w:w="2510" w:type="dxa"/>
            <w:shd w:val="clear" w:color="auto" w:fill="D9D9D9" w:themeFill="background1" w:themeFillShade="D9"/>
          </w:tcPr>
          <w:p w:rsidRPr="00D36A50" w:rsidR="0012209D" w:rsidP="007F7D36" w:rsidRDefault="00CD78B9" w14:paraId="15BF0873" w14:textId="018DD42D">
            <w:pPr>
              <w:rPr>
                <w:szCs w:val="18"/>
              </w:rPr>
            </w:pPr>
            <w:r w:rsidRPr="00D36A50">
              <w:rPr>
                <w:szCs w:val="18"/>
              </w:rPr>
              <w:t>School/Department</w:t>
            </w:r>
            <w:r w:rsidRPr="00D36A50" w:rsidR="0012209D">
              <w:rPr>
                <w:szCs w:val="18"/>
              </w:rPr>
              <w:t>:</w:t>
            </w:r>
          </w:p>
        </w:tc>
        <w:tc>
          <w:tcPr>
            <w:tcW w:w="7117" w:type="dxa"/>
            <w:gridSpan w:val="3"/>
          </w:tcPr>
          <w:p w:rsidRPr="00D36A50" w:rsidR="0012209D" w:rsidP="007F7D36" w:rsidRDefault="00543783" w14:paraId="15BF0874" w14:textId="72FF48CF">
            <w:pPr>
              <w:rPr>
                <w:szCs w:val="18"/>
              </w:rPr>
            </w:pPr>
            <w:r w:rsidRPr="00D36A50">
              <w:rPr>
                <w:szCs w:val="18"/>
              </w:rPr>
              <w:t xml:space="preserve">Estates </w:t>
            </w:r>
            <w:r w:rsidRPr="00D36A50" w:rsidR="4299DDFF">
              <w:rPr>
                <w:szCs w:val="18"/>
              </w:rPr>
              <w:t>and Facilities</w:t>
            </w:r>
            <w:r w:rsidRPr="00D36A50" w:rsidR="1F1768A0">
              <w:rPr>
                <w:szCs w:val="18"/>
              </w:rPr>
              <w:t xml:space="preserve"> Directorate</w:t>
            </w:r>
          </w:p>
        </w:tc>
      </w:tr>
      <w:tr w:rsidRPr="00D36A50" w:rsidR="00746AEB" w:rsidTr="078A1B3A" w14:paraId="07201851" w14:textId="77777777">
        <w:tc>
          <w:tcPr>
            <w:tcW w:w="2510" w:type="dxa"/>
            <w:shd w:val="clear" w:color="auto" w:fill="D9D9D9" w:themeFill="background1" w:themeFillShade="D9"/>
          </w:tcPr>
          <w:p w:rsidRPr="00D36A50" w:rsidR="00746AEB" w:rsidP="007F7D36" w:rsidRDefault="00746AEB" w14:paraId="158400D7" w14:textId="4B829CEE">
            <w:pPr>
              <w:rPr>
                <w:szCs w:val="18"/>
              </w:rPr>
            </w:pPr>
            <w:r w:rsidRPr="00D36A50">
              <w:rPr>
                <w:szCs w:val="18"/>
              </w:rPr>
              <w:t>Faculty:</w:t>
            </w:r>
          </w:p>
        </w:tc>
        <w:tc>
          <w:tcPr>
            <w:tcW w:w="7117" w:type="dxa"/>
            <w:gridSpan w:val="3"/>
          </w:tcPr>
          <w:p w:rsidRPr="00D36A50" w:rsidR="00746AEB" w:rsidP="007F7D36" w:rsidRDefault="3985D8E1" w14:paraId="7A897A27" w14:textId="6B237071">
            <w:pPr>
              <w:rPr>
                <w:szCs w:val="18"/>
              </w:rPr>
            </w:pPr>
            <w:r w:rsidRPr="00D36A50">
              <w:rPr>
                <w:szCs w:val="18"/>
              </w:rPr>
              <w:t>Professional Services</w:t>
            </w:r>
          </w:p>
        </w:tc>
      </w:tr>
      <w:tr w:rsidRPr="00D36A50" w:rsidR="0012209D" w:rsidTr="078A1B3A" w14:paraId="15BF087A" w14:textId="77777777">
        <w:tc>
          <w:tcPr>
            <w:tcW w:w="2510" w:type="dxa"/>
            <w:shd w:val="clear" w:color="auto" w:fill="D9D9D9" w:themeFill="background1" w:themeFillShade="D9"/>
          </w:tcPr>
          <w:p w:rsidRPr="00D36A50" w:rsidR="0012209D" w:rsidP="00746AEB" w:rsidRDefault="00746AEB" w14:paraId="15BF0876" w14:textId="44B3D55B">
            <w:pPr>
              <w:rPr>
                <w:szCs w:val="18"/>
              </w:rPr>
            </w:pPr>
            <w:r w:rsidRPr="00D36A50">
              <w:rPr>
                <w:szCs w:val="18"/>
              </w:rPr>
              <w:t>Career P</w:t>
            </w:r>
            <w:r w:rsidRPr="00D36A50" w:rsidR="0012209D">
              <w:rPr>
                <w:szCs w:val="18"/>
              </w:rPr>
              <w:t>athway:</w:t>
            </w:r>
          </w:p>
        </w:tc>
        <w:tc>
          <w:tcPr>
            <w:tcW w:w="4549" w:type="dxa"/>
          </w:tcPr>
          <w:p w:rsidRPr="00D36A50" w:rsidR="0012209D" w:rsidP="00FF246F" w:rsidRDefault="00E37792" w14:paraId="15BF0877" w14:textId="599B6633">
            <w:pPr>
              <w:rPr>
                <w:szCs w:val="18"/>
              </w:rPr>
            </w:pPr>
            <w:r w:rsidRPr="00D36A50">
              <w:rPr>
                <w:szCs w:val="18"/>
              </w:rPr>
              <w:t>Management, Specialist and Administrative (MSA)</w:t>
            </w:r>
          </w:p>
        </w:tc>
        <w:tc>
          <w:tcPr>
            <w:tcW w:w="845" w:type="dxa"/>
            <w:shd w:val="clear" w:color="auto" w:fill="D9D9D9" w:themeFill="background1" w:themeFillShade="D9"/>
          </w:tcPr>
          <w:p w:rsidRPr="00D36A50" w:rsidR="0012209D" w:rsidP="007F7D36" w:rsidRDefault="0012209D" w14:paraId="15BF0878" w14:textId="77777777">
            <w:pPr>
              <w:rPr>
                <w:szCs w:val="18"/>
              </w:rPr>
            </w:pPr>
            <w:r w:rsidRPr="00D36A50">
              <w:rPr>
                <w:szCs w:val="18"/>
              </w:rPr>
              <w:t>Level:</w:t>
            </w:r>
          </w:p>
        </w:tc>
        <w:tc>
          <w:tcPr>
            <w:tcW w:w="1723" w:type="dxa"/>
          </w:tcPr>
          <w:p w:rsidRPr="00D36A50" w:rsidR="0012209D" w:rsidP="007F7D36" w:rsidRDefault="00573785" w14:paraId="15BF0879" w14:textId="3F99814F">
            <w:pPr>
              <w:rPr>
                <w:szCs w:val="18"/>
              </w:rPr>
            </w:pPr>
            <w:r w:rsidRPr="00D36A50">
              <w:rPr>
                <w:szCs w:val="18"/>
              </w:rPr>
              <w:t>7</w:t>
            </w:r>
          </w:p>
        </w:tc>
      </w:tr>
      <w:tr w:rsidRPr="00D36A50" w:rsidR="0012209D" w:rsidTr="078A1B3A" w14:paraId="15BF0881" w14:textId="77777777">
        <w:tc>
          <w:tcPr>
            <w:tcW w:w="2510" w:type="dxa"/>
            <w:shd w:val="clear" w:color="auto" w:fill="D9D9D9" w:themeFill="background1" w:themeFillShade="D9"/>
          </w:tcPr>
          <w:p w:rsidRPr="00D36A50" w:rsidR="0012209D" w:rsidP="007F7D36" w:rsidRDefault="0012209D" w14:paraId="15BF087F" w14:textId="77777777">
            <w:pPr>
              <w:rPr>
                <w:szCs w:val="18"/>
              </w:rPr>
            </w:pPr>
            <w:r w:rsidRPr="00D36A50">
              <w:rPr>
                <w:szCs w:val="18"/>
              </w:rPr>
              <w:t>Posts responsible to:</w:t>
            </w:r>
          </w:p>
        </w:tc>
        <w:tc>
          <w:tcPr>
            <w:tcW w:w="7117" w:type="dxa"/>
            <w:gridSpan w:val="3"/>
          </w:tcPr>
          <w:p w:rsidRPr="00D36A50" w:rsidR="0012209D" w:rsidP="007F7D36" w:rsidRDefault="00393030" w14:paraId="15BF0880" w14:textId="586FDB13">
            <w:pPr>
              <w:rPr>
                <w:szCs w:val="18"/>
              </w:rPr>
            </w:pPr>
            <w:r w:rsidRPr="00D36A50">
              <w:rPr>
                <w:szCs w:val="18"/>
              </w:rPr>
              <w:t>Executive Director of Estates &amp; Facilities</w:t>
            </w:r>
          </w:p>
        </w:tc>
      </w:tr>
      <w:tr w:rsidRPr="00D36A50" w:rsidR="0012209D" w:rsidTr="078A1B3A" w14:paraId="15BF0884" w14:textId="77777777">
        <w:tc>
          <w:tcPr>
            <w:tcW w:w="2510" w:type="dxa"/>
            <w:shd w:val="clear" w:color="auto" w:fill="D9D9D9" w:themeFill="background1" w:themeFillShade="D9"/>
          </w:tcPr>
          <w:p w:rsidRPr="00D36A50" w:rsidR="0012209D" w:rsidP="007F7D36" w:rsidRDefault="0012209D" w14:paraId="15BF0882" w14:textId="77777777">
            <w:pPr>
              <w:rPr>
                <w:szCs w:val="18"/>
              </w:rPr>
            </w:pPr>
            <w:r w:rsidRPr="00D36A50">
              <w:rPr>
                <w:szCs w:val="18"/>
              </w:rPr>
              <w:t>Posts responsible for:</w:t>
            </w:r>
          </w:p>
        </w:tc>
        <w:tc>
          <w:tcPr>
            <w:tcW w:w="7117" w:type="dxa"/>
            <w:gridSpan w:val="3"/>
          </w:tcPr>
          <w:p w:rsidRPr="00D36A50" w:rsidR="0012209D" w:rsidP="078A1B3A" w:rsidRDefault="1199C335" w14:paraId="15BF0883" w14:textId="286F0701">
            <w:r>
              <w:t>Senior Business Change Manager, Associate Director Engineering and Maintenance</w:t>
            </w:r>
            <w:r w:rsidR="7BD03339">
              <w:t xml:space="preserve">, </w:t>
            </w:r>
            <w:r w:rsidR="25B1E4D4">
              <w:t xml:space="preserve">Senior Quality &amp; Compliance Manager </w:t>
            </w:r>
          </w:p>
        </w:tc>
      </w:tr>
      <w:tr w:rsidRPr="00D36A50" w:rsidR="0012209D" w:rsidTr="078A1B3A" w14:paraId="15BF0887" w14:textId="77777777">
        <w:tc>
          <w:tcPr>
            <w:tcW w:w="2510" w:type="dxa"/>
            <w:shd w:val="clear" w:color="auto" w:fill="D9D9D9" w:themeFill="background1" w:themeFillShade="D9"/>
          </w:tcPr>
          <w:p w:rsidRPr="00D36A50" w:rsidR="0012209D" w:rsidP="007F7D36" w:rsidRDefault="0012209D" w14:paraId="15BF0885" w14:textId="77777777">
            <w:pPr>
              <w:rPr>
                <w:szCs w:val="18"/>
              </w:rPr>
            </w:pPr>
            <w:r w:rsidRPr="00D36A50">
              <w:rPr>
                <w:szCs w:val="18"/>
              </w:rPr>
              <w:t>Post base:</w:t>
            </w:r>
          </w:p>
        </w:tc>
        <w:tc>
          <w:tcPr>
            <w:tcW w:w="7117" w:type="dxa"/>
            <w:gridSpan w:val="3"/>
          </w:tcPr>
          <w:p w:rsidRPr="00D36A50" w:rsidR="0012209D" w:rsidP="7D61B4D5" w:rsidRDefault="481C2854" w14:paraId="15BF0886" w14:textId="5DCE68E5">
            <w:pPr>
              <w:rPr>
                <w:rFonts w:eastAsia="Lucida Sans" w:cs="Lucida Sans"/>
                <w:szCs w:val="18"/>
              </w:rPr>
            </w:pPr>
            <w:r w:rsidRPr="00D36A50">
              <w:rPr>
                <w:rFonts w:eastAsia="Lucida Sans" w:cs="Lucida Sans"/>
                <w:color w:val="000000" w:themeColor="text1"/>
                <w:szCs w:val="18"/>
              </w:rPr>
              <w:t>Office-based, with</w:t>
            </w:r>
            <w:r w:rsidR="00034DF0">
              <w:rPr>
                <w:rFonts w:eastAsia="Lucida Sans" w:cs="Lucida Sans"/>
                <w:color w:val="000000" w:themeColor="text1"/>
                <w:szCs w:val="18"/>
              </w:rPr>
              <w:t xml:space="preserve"> possibility</w:t>
            </w:r>
            <w:r w:rsidR="00666288">
              <w:rPr>
                <w:rFonts w:eastAsia="Lucida Sans" w:cs="Lucida Sans"/>
                <w:color w:val="000000" w:themeColor="text1"/>
                <w:szCs w:val="18"/>
              </w:rPr>
              <w:t xml:space="preserve"> </w:t>
            </w:r>
            <w:r w:rsidR="00034DF0">
              <w:rPr>
                <w:rFonts w:eastAsia="Lucida Sans" w:cs="Lucida Sans"/>
                <w:color w:val="000000" w:themeColor="text1"/>
                <w:szCs w:val="18"/>
              </w:rPr>
              <w:t xml:space="preserve">of </w:t>
            </w:r>
            <w:r w:rsidRPr="00D36A50">
              <w:rPr>
                <w:rFonts w:eastAsia="Lucida Sans" w:cs="Lucida Sans"/>
                <w:color w:val="000000" w:themeColor="text1"/>
                <w:szCs w:val="18"/>
              </w:rPr>
              <w:t>hybrid working</w:t>
            </w:r>
          </w:p>
        </w:tc>
      </w:tr>
    </w:tbl>
    <w:p w:rsidRPr="00D36A50" w:rsidR="0012209D" w:rsidP="0012209D" w:rsidRDefault="0012209D" w14:paraId="15BF0888" w14:textId="77777777">
      <w:pPr>
        <w:rPr>
          <w:szCs w:val="18"/>
        </w:rPr>
      </w:pPr>
    </w:p>
    <w:tbl>
      <w:tblPr>
        <w:tblStyle w:val="SUTable"/>
        <w:tblW w:w="0" w:type="auto"/>
        <w:tblLook w:val="04A0" w:firstRow="1" w:lastRow="0" w:firstColumn="1" w:lastColumn="0" w:noHBand="0" w:noVBand="1"/>
      </w:tblPr>
      <w:tblGrid>
        <w:gridCol w:w="9627"/>
      </w:tblGrid>
      <w:tr w:rsidRPr="00D36A50" w:rsidR="0012209D" w:rsidTr="078A1B3A" w14:paraId="15BF088A" w14:textId="77777777">
        <w:trPr>
          <w:trHeight w:val="270"/>
        </w:trPr>
        <w:tc>
          <w:tcPr>
            <w:tcW w:w="9627" w:type="dxa"/>
            <w:shd w:val="clear" w:color="auto" w:fill="D9D9D9" w:themeFill="background1" w:themeFillShade="D9"/>
          </w:tcPr>
          <w:p w:rsidRPr="00D36A50" w:rsidR="0012209D" w:rsidP="007F7D36" w:rsidRDefault="0012209D" w14:paraId="15BF0889" w14:textId="77777777">
            <w:pPr>
              <w:rPr>
                <w:szCs w:val="18"/>
              </w:rPr>
            </w:pPr>
            <w:r w:rsidRPr="00D36A50">
              <w:rPr>
                <w:szCs w:val="18"/>
              </w:rPr>
              <w:t>Job purpose</w:t>
            </w:r>
          </w:p>
        </w:tc>
      </w:tr>
      <w:tr w:rsidRPr="00D36A50" w:rsidR="0012209D" w:rsidTr="078A1B3A" w14:paraId="15BF088C" w14:textId="77777777">
        <w:trPr>
          <w:trHeight w:val="945"/>
        </w:trPr>
        <w:tc>
          <w:tcPr>
            <w:tcW w:w="9627" w:type="dxa"/>
          </w:tcPr>
          <w:p w:rsidRPr="00D36A50" w:rsidR="70F3640C" w:rsidP="70F3640C" w:rsidRDefault="77C5249B" w14:paraId="57ED970D" w14:textId="613E33AF">
            <w:pPr>
              <w:spacing w:line="259" w:lineRule="auto"/>
              <w:rPr>
                <w:szCs w:val="18"/>
              </w:rPr>
            </w:pPr>
            <w:r>
              <w:t xml:space="preserve">To </w:t>
            </w:r>
            <w:r w:rsidR="352C91BB">
              <w:t xml:space="preserve">work closely with the Executive Director of Estates and Facilities </w:t>
            </w:r>
            <w:r w:rsidR="220D2959">
              <w:t>to</w:t>
            </w:r>
            <w:r w:rsidR="352C91BB">
              <w:t xml:space="preserve"> deliver</w:t>
            </w:r>
            <w:r w:rsidR="1D6A5B44">
              <w:t xml:space="preserve"> </w:t>
            </w:r>
            <w:r w:rsidR="352C91BB">
              <w:t>and driv</w:t>
            </w:r>
            <w:r w:rsidR="34871188">
              <w:t>e</w:t>
            </w:r>
            <w:r w:rsidR="352C91BB">
              <w:t xml:space="preserve"> the implementation of the University’s Estates Strategic Plan</w:t>
            </w:r>
            <w:r w:rsidR="47AB63CE">
              <w:t>.</w:t>
            </w:r>
          </w:p>
          <w:p w:rsidRPr="00D36A50" w:rsidR="00557B56" w:rsidP="2091403D" w:rsidRDefault="5864E62D" w14:paraId="38D422BC" w14:textId="26FA34C5">
            <w:pPr>
              <w:rPr>
                <w:szCs w:val="18"/>
              </w:rPr>
            </w:pPr>
            <w:r w:rsidRPr="00D36A50">
              <w:rPr>
                <w:szCs w:val="18"/>
              </w:rPr>
              <w:t xml:space="preserve">Lead </w:t>
            </w:r>
            <w:r w:rsidRPr="00D36A50" w:rsidR="3AC75377">
              <w:rPr>
                <w:szCs w:val="18"/>
              </w:rPr>
              <w:t>the development and integrated operational delivery of infrastructure management, engineering</w:t>
            </w:r>
            <w:r w:rsidRPr="00D36A50" w:rsidR="005B285B">
              <w:rPr>
                <w:szCs w:val="18"/>
              </w:rPr>
              <w:t xml:space="preserve">, </w:t>
            </w:r>
            <w:r w:rsidRPr="00D36A50" w:rsidR="3AC75377">
              <w:rPr>
                <w:szCs w:val="18"/>
              </w:rPr>
              <w:t>and hard facilities management services across the University</w:t>
            </w:r>
            <w:r w:rsidRPr="00D36A50" w:rsidR="3B4B8599">
              <w:rPr>
                <w:szCs w:val="18"/>
              </w:rPr>
              <w:t xml:space="preserve"> and </w:t>
            </w:r>
            <w:r w:rsidRPr="00D36A50" w:rsidR="21F5AC45">
              <w:rPr>
                <w:szCs w:val="18"/>
              </w:rPr>
              <w:t xml:space="preserve">the </w:t>
            </w:r>
            <w:r w:rsidRPr="00D36A50" w:rsidR="3B4B8599">
              <w:rPr>
                <w:szCs w:val="18"/>
              </w:rPr>
              <w:t>associated infrastructure</w:t>
            </w:r>
            <w:r w:rsidRPr="00D36A50" w:rsidR="58CB18F5">
              <w:rPr>
                <w:szCs w:val="18"/>
              </w:rPr>
              <w:t>. Ensur</w:t>
            </w:r>
            <w:r w:rsidRPr="00D36A50" w:rsidR="005904BA">
              <w:rPr>
                <w:szCs w:val="18"/>
              </w:rPr>
              <w:t>e</w:t>
            </w:r>
            <w:r w:rsidRPr="00D36A50" w:rsidR="58CB18F5">
              <w:rPr>
                <w:szCs w:val="18"/>
              </w:rPr>
              <w:t xml:space="preserve"> it</w:t>
            </w:r>
            <w:r w:rsidRPr="00D36A50" w:rsidR="3B4B8599">
              <w:rPr>
                <w:szCs w:val="18"/>
              </w:rPr>
              <w:t xml:space="preserve"> is safe, compliant, resilient, well maintained and presents as an attractive campus environment for the benefit of our students, staff</w:t>
            </w:r>
            <w:r w:rsidRPr="00D36A50" w:rsidR="1A9DF832">
              <w:rPr>
                <w:szCs w:val="18"/>
              </w:rPr>
              <w:t xml:space="preserve"> and visitors.</w:t>
            </w:r>
            <w:r w:rsidRPr="00D36A50" w:rsidR="3AC75377">
              <w:rPr>
                <w:szCs w:val="18"/>
              </w:rPr>
              <w:t xml:space="preserve"> </w:t>
            </w:r>
          </w:p>
          <w:p w:rsidRPr="00D36A50" w:rsidR="00557B56" w:rsidP="078A1B3A" w:rsidRDefault="00557B56" w14:paraId="15BF088B" w14:textId="531CBF01"/>
        </w:tc>
      </w:tr>
    </w:tbl>
    <w:p w:rsidRPr="00D36A50" w:rsidR="0012209D" w:rsidP="0012209D" w:rsidRDefault="0012209D" w14:paraId="15BF088D" w14:textId="77777777">
      <w:pPr>
        <w:rPr>
          <w:szCs w:val="18"/>
        </w:rPr>
      </w:pPr>
    </w:p>
    <w:tbl>
      <w:tblPr>
        <w:tblStyle w:val="SUTable"/>
        <w:tblW w:w="0" w:type="auto"/>
        <w:tblLook w:val="04A0" w:firstRow="1" w:lastRow="0" w:firstColumn="1" w:lastColumn="0" w:noHBand="0" w:noVBand="1"/>
      </w:tblPr>
      <w:tblGrid>
        <w:gridCol w:w="599"/>
        <w:gridCol w:w="8010"/>
        <w:gridCol w:w="1018"/>
      </w:tblGrid>
      <w:tr w:rsidRPr="00D36A50" w:rsidR="0012209D" w:rsidTr="078A1B3A" w14:paraId="15BF0890" w14:textId="77777777">
        <w:trPr>
          <w:cantSplit/>
          <w:tblHeader/>
        </w:trPr>
        <w:tc>
          <w:tcPr>
            <w:tcW w:w="8609" w:type="dxa"/>
            <w:gridSpan w:val="2"/>
            <w:shd w:val="clear" w:color="auto" w:fill="D9D9D9" w:themeFill="background1" w:themeFillShade="D9"/>
          </w:tcPr>
          <w:p w:rsidRPr="00D36A50" w:rsidR="0012209D" w:rsidP="007F7D36" w:rsidRDefault="0012209D" w14:paraId="15BF088E" w14:textId="77777777">
            <w:pPr>
              <w:rPr>
                <w:szCs w:val="18"/>
              </w:rPr>
            </w:pPr>
            <w:r w:rsidRPr="00D36A50">
              <w:rPr>
                <w:szCs w:val="18"/>
              </w:rPr>
              <w:t>Key accountabilities/primary responsibilities</w:t>
            </w:r>
          </w:p>
        </w:tc>
        <w:tc>
          <w:tcPr>
            <w:tcW w:w="1018" w:type="dxa"/>
            <w:shd w:val="clear" w:color="auto" w:fill="D9D9D9" w:themeFill="background1" w:themeFillShade="D9"/>
          </w:tcPr>
          <w:p w:rsidRPr="00D36A50" w:rsidR="0012209D" w:rsidP="007F7D36" w:rsidRDefault="0012209D" w14:paraId="15BF088F" w14:textId="77777777">
            <w:pPr>
              <w:rPr>
                <w:szCs w:val="18"/>
              </w:rPr>
            </w:pPr>
            <w:r w:rsidRPr="00D36A50">
              <w:rPr>
                <w:szCs w:val="18"/>
              </w:rPr>
              <w:t>% Time</w:t>
            </w:r>
          </w:p>
        </w:tc>
      </w:tr>
      <w:tr w:rsidRPr="00D36A50" w:rsidR="0012209D" w:rsidTr="078A1B3A" w14:paraId="15BF0894" w14:textId="77777777">
        <w:trPr>
          <w:cantSplit/>
        </w:trPr>
        <w:tc>
          <w:tcPr>
            <w:tcW w:w="599" w:type="dxa"/>
            <w:tcBorders>
              <w:right w:val="nil"/>
            </w:tcBorders>
          </w:tcPr>
          <w:p w:rsidRPr="00D36A50" w:rsidR="0012209D" w:rsidP="0012209D" w:rsidRDefault="0012209D" w14:paraId="15BF0891" w14:textId="77777777">
            <w:pPr>
              <w:pStyle w:val="ListParagraph"/>
              <w:numPr>
                <w:ilvl w:val="0"/>
                <w:numId w:val="18"/>
              </w:numPr>
              <w:rPr>
                <w:szCs w:val="18"/>
              </w:rPr>
            </w:pPr>
          </w:p>
        </w:tc>
        <w:tc>
          <w:tcPr>
            <w:tcW w:w="8010" w:type="dxa"/>
            <w:tcBorders>
              <w:left w:val="nil"/>
            </w:tcBorders>
          </w:tcPr>
          <w:p w:rsidRPr="00D36A50" w:rsidR="4D12678B" w:rsidP="2091403D" w:rsidRDefault="4D12678B" w14:paraId="239D95AF" w14:textId="335C8917">
            <w:pPr>
              <w:rPr>
                <w:b/>
                <w:bCs/>
                <w:szCs w:val="18"/>
              </w:rPr>
            </w:pPr>
            <w:r w:rsidRPr="00D36A50">
              <w:rPr>
                <w:b/>
                <w:bCs/>
                <w:szCs w:val="18"/>
              </w:rPr>
              <w:t>Strategic Leadership</w:t>
            </w:r>
          </w:p>
          <w:p w:rsidRPr="00D36A50" w:rsidR="00EE663C" w:rsidP="001E1250" w:rsidRDefault="495FAF6B" w14:paraId="57A0812C" w14:textId="297CDD57">
            <w:pPr>
              <w:pStyle w:val="ListParagraph"/>
              <w:numPr>
                <w:ilvl w:val="0"/>
                <w:numId w:val="24"/>
              </w:numPr>
            </w:pPr>
            <w:r>
              <w:t>Lead</w:t>
            </w:r>
            <w:r w:rsidR="6E40D9CC">
              <w:t xml:space="preserve"> </w:t>
            </w:r>
            <w:r w:rsidR="5A28F521">
              <w:t xml:space="preserve">the </w:t>
            </w:r>
            <w:r w:rsidR="01E4F73A">
              <w:t>engineering and hard facilities</w:t>
            </w:r>
            <w:r w:rsidR="554FE979">
              <w:t xml:space="preserve"> </w:t>
            </w:r>
            <w:r w:rsidR="01E4F73A">
              <w:t xml:space="preserve">service </w:t>
            </w:r>
            <w:r w:rsidR="56F6B84A">
              <w:t xml:space="preserve">strategies </w:t>
            </w:r>
            <w:r w:rsidR="01E4F73A">
              <w:t xml:space="preserve">across </w:t>
            </w:r>
            <w:r w:rsidR="2B71BA2D">
              <w:t>building</w:t>
            </w:r>
            <w:r w:rsidR="6A916EF4">
              <w:t>s</w:t>
            </w:r>
            <w:r w:rsidR="2B71BA2D">
              <w:t>, infrastructure and facilities within the e</w:t>
            </w:r>
            <w:r w:rsidR="3DE3CEC3">
              <w:t>s</w:t>
            </w:r>
            <w:r w:rsidR="2B71BA2D">
              <w:t>tate portfolio.</w:t>
            </w:r>
            <w:r w:rsidR="0DE4BABB">
              <w:t xml:space="preserve"> </w:t>
            </w:r>
          </w:p>
          <w:p w:rsidRPr="00D36A50" w:rsidR="00FB6A57" w:rsidP="00D82551" w:rsidRDefault="2F18B868" w14:paraId="6B2F570C" w14:textId="63138CF3">
            <w:pPr>
              <w:pStyle w:val="ListParagraph"/>
              <w:numPr>
                <w:ilvl w:val="0"/>
                <w:numId w:val="24"/>
              </w:numPr>
            </w:pPr>
            <w:r>
              <w:t>D</w:t>
            </w:r>
            <w:r w:rsidR="5BBF97C0">
              <w:t xml:space="preserve">eliver </w:t>
            </w:r>
            <w:r w:rsidR="045F5A3A">
              <w:t>a comprehensive and cost-effective planned maintenance reg</w:t>
            </w:r>
            <w:r w:rsidR="2B7E0D81">
              <w:t xml:space="preserve">ime for the University’s </w:t>
            </w:r>
            <w:r w:rsidR="411C20F3">
              <w:t>building stock and engineering infrastructure</w:t>
            </w:r>
            <w:r w:rsidR="1E027D5F">
              <w:t>.</w:t>
            </w:r>
          </w:p>
          <w:p w:rsidRPr="00D36A50" w:rsidR="00F46292" w:rsidP="001E1250" w:rsidRDefault="00143987" w14:paraId="62258492" w14:textId="77777777">
            <w:pPr>
              <w:pStyle w:val="ListParagraph"/>
              <w:numPr>
                <w:ilvl w:val="0"/>
                <w:numId w:val="24"/>
              </w:numPr>
              <w:rPr>
                <w:szCs w:val="18"/>
              </w:rPr>
            </w:pPr>
            <w:r w:rsidRPr="00D36A50">
              <w:rPr>
                <w:szCs w:val="18"/>
              </w:rPr>
              <w:t xml:space="preserve">Ensure that the University infrastructure is developed in a strategic manner and that there is a long-term infrastructure development and maintenance plan in place. </w:t>
            </w:r>
          </w:p>
          <w:p w:rsidRPr="00D36A50" w:rsidR="00143987" w:rsidP="001E1250" w:rsidRDefault="357F4ECC" w14:paraId="56649BBC" w14:textId="7B2598AE">
            <w:pPr>
              <w:pStyle w:val="ListParagraph"/>
              <w:numPr>
                <w:ilvl w:val="0"/>
                <w:numId w:val="24"/>
              </w:numPr>
            </w:pPr>
            <w:r>
              <w:t>M</w:t>
            </w:r>
            <w:r w:rsidRPr="4416084C" w:rsidR="05ED4BD8">
              <w:rPr>
                <w:rFonts w:eastAsia="Segoe UI" w:cs="Segoe UI"/>
                <w:color w:val="333333"/>
              </w:rPr>
              <w:t>aximise visual and functional coherence across all campus infrastructure and ensure that the master plan objectives are adhered to.</w:t>
            </w:r>
          </w:p>
          <w:p w:rsidRPr="00D36A50" w:rsidR="007E38BD" w:rsidP="52328A7D" w:rsidRDefault="62363955" w14:paraId="6B8BA0D3" w14:textId="2157C695">
            <w:pPr>
              <w:pStyle w:val="ListParagraph"/>
              <w:numPr>
                <w:ilvl w:val="0"/>
                <w:numId w:val="24"/>
              </w:numPr>
              <w:rPr>
                <w:szCs w:val="18"/>
              </w:rPr>
            </w:pPr>
            <w:r w:rsidRPr="00D36A50">
              <w:rPr>
                <w:rFonts w:eastAsia="Lucida Sans" w:cs="Lucida Sans"/>
                <w:szCs w:val="18"/>
              </w:rPr>
              <w:t>Pr</w:t>
            </w:r>
            <w:r w:rsidRPr="00D36A50" w:rsidR="59449630">
              <w:rPr>
                <w:rFonts w:eastAsia="Lucida Sans" w:cs="Lucida Sans"/>
                <w:szCs w:val="18"/>
              </w:rPr>
              <w:t>ovide</w:t>
            </w:r>
            <w:r w:rsidRPr="00D36A50" w:rsidR="4D3B8AC9">
              <w:rPr>
                <w:rFonts w:eastAsia="Lucida Sans" w:cs="Lucida Sans"/>
                <w:szCs w:val="18"/>
              </w:rPr>
              <w:t xml:space="preserve"> strategic leadership to the responsible teams to deliver high quality and effective services within budgetary and resource allocations.</w:t>
            </w:r>
          </w:p>
          <w:p w:rsidRPr="00D36A50" w:rsidR="007E38BD" w:rsidP="002E3FA5" w:rsidRDefault="007E38BD" w14:paraId="15BF0892" w14:textId="1BDE5812">
            <w:pPr>
              <w:rPr>
                <w:szCs w:val="18"/>
              </w:rPr>
            </w:pPr>
          </w:p>
        </w:tc>
        <w:tc>
          <w:tcPr>
            <w:tcW w:w="1018" w:type="dxa"/>
          </w:tcPr>
          <w:p w:rsidRPr="00D36A50" w:rsidR="0012209D" w:rsidP="007F7D36" w:rsidRDefault="00AE4C83" w14:paraId="15BF0893" w14:textId="3C549CAA">
            <w:pPr>
              <w:rPr>
                <w:szCs w:val="18"/>
              </w:rPr>
            </w:pPr>
            <w:r>
              <w:rPr>
                <w:szCs w:val="18"/>
              </w:rPr>
              <w:t>15</w:t>
            </w:r>
            <w:r w:rsidRPr="00D36A50" w:rsidR="00343D93">
              <w:rPr>
                <w:szCs w:val="18"/>
              </w:rPr>
              <w:t>%</w:t>
            </w:r>
          </w:p>
        </w:tc>
      </w:tr>
      <w:tr w:rsidRPr="00D36A50" w:rsidR="00B25FA3" w:rsidTr="078A1B3A" w14:paraId="6B882D59" w14:textId="77777777">
        <w:trPr>
          <w:cantSplit/>
        </w:trPr>
        <w:tc>
          <w:tcPr>
            <w:tcW w:w="599" w:type="dxa"/>
            <w:tcBorders>
              <w:right w:val="nil"/>
            </w:tcBorders>
          </w:tcPr>
          <w:p w:rsidRPr="00D36A50" w:rsidR="00B25FA3" w:rsidP="0012209D" w:rsidRDefault="00B25FA3" w14:paraId="3D06CE29" w14:textId="77777777">
            <w:pPr>
              <w:pStyle w:val="ListParagraph"/>
              <w:numPr>
                <w:ilvl w:val="0"/>
                <w:numId w:val="18"/>
              </w:numPr>
              <w:rPr>
                <w:szCs w:val="18"/>
              </w:rPr>
            </w:pPr>
          </w:p>
        </w:tc>
        <w:tc>
          <w:tcPr>
            <w:tcW w:w="8010" w:type="dxa"/>
            <w:tcBorders>
              <w:left w:val="nil"/>
            </w:tcBorders>
          </w:tcPr>
          <w:p w:rsidRPr="00D36A50" w:rsidR="00850AE5" w:rsidP="2091403D" w:rsidRDefault="128FDA12" w14:paraId="480452D1" w14:textId="0B95F911">
            <w:pPr>
              <w:rPr>
                <w:b/>
                <w:bCs/>
                <w:szCs w:val="18"/>
              </w:rPr>
            </w:pPr>
            <w:r w:rsidRPr="00D36A50">
              <w:rPr>
                <w:b/>
                <w:bCs/>
                <w:szCs w:val="18"/>
              </w:rPr>
              <w:t xml:space="preserve">Strategic Development </w:t>
            </w:r>
          </w:p>
          <w:p w:rsidRPr="00D36A50" w:rsidR="7B2B562F" w:rsidP="7B2B562F" w:rsidRDefault="4DD1F81C" w14:paraId="39564159" w14:textId="7140B790">
            <w:pPr>
              <w:pStyle w:val="ListParagraph"/>
              <w:numPr>
                <w:ilvl w:val="0"/>
                <w:numId w:val="26"/>
              </w:numPr>
              <w:rPr>
                <w:szCs w:val="18"/>
              </w:rPr>
            </w:pPr>
            <w:r w:rsidRPr="00D36A50">
              <w:rPr>
                <w:szCs w:val="18"/>
              </w:rPr>
              <w:t xml:space="preserve">Lead the development and </w:t>
            </w:r>
            <w:r w:rsidRPr="00D36A50" w:rsidR="0D3107AD">
              <w:rPr>
                <w:szCs w:val="18"/>
              </w:rPr>
              <w:t>maintenance</w:t>
            </w:r>
            <w:r w:rsidRPr="00D36A50">
              <w:rPr>
                <w:szCs w:val="18"/>
              </w:rPr>
              <w:t xml:space="preserve"> of reliable and scal</w:t>
            </w:r>
            <w:r w:rsidRPr="00D36A50" w:rsidR="002E3FA5">
              <w:rPr>
                <w:szCs w:val="18"/>
              </w:rPr>
              <w:t>able</w:t>
            </w:r>
            <w:r w:rsidRPr="00D36A50">
              <w:rPr>
                <w:szCs w:val="18"/>
              </w:rPr>
              <w:t xml:space="preserve"> platform infrastructure and engineering and </w:t>
            </w:r>
            <w:r w:rsidRPr="00D36A50" w:rsidR="0F6D69CD">
              <w:rPr>
                <w:szCs w:val="18"/>
              </w:rPr>
              <w:t>maintenance</w:t>
            </w:r>
            <w:r w:rsidRPr="00D36A50">
              <w:rPr>
                <w:szCs w:val="18"/>
              </w:rPr>
              <w:t xml:space="preserve"> services which meets both existing and planned </w:t>
            </w:r>
            <w:r w:rsidRPr="00D36A50" w:rsidR="10853112">
              <w:rPr>
                <w:szCs w:val="18"/>
              </w:rPr>
              <w:t xml:space="preserve">growth needs </w:t>
            </w:r>
            <w:r w:rsidRPr="00D36A50">
              <w:rPr>
                <w:szCs w:val="18"/>
              </w:rPr>
              <w:t xml:space="preserve"> </w:t>
            </w:r>
          </w:p>
          <w:p w:rsidRPr="00D36A50" w:rsidR="005B5B9F" w:rsidP="001E1250" w:rsidRDefault="6BB709FC" w14:paraId="0E132102" w14:textId="2BFC04D9">
            <w:pPr>
              <w:pStyle w:val="ListParagraph"/>
              <w:numPr>
                <w:ilvl w:val="0"/>
                <w:numId w:val="26"/>
              </w:numPr>
              <w:rPr>
                <w:szCs w:val="18"/>
              </w:rPr>
            </w:pPr>
            <w:r w:rsidRPr="00D36A50">
              <w:rPr>
                <w:szCs w:val="18"/>
              </w:rPr>
              <w:t>Develop long term strategies both for preventative maintenance and asset protection</w:t>
            </w:r>
            <w:r w:rsidRPr="00D36A50" w:rsidR="003C61BC">
              <w:rPr>
                <w:szCs w:val="18"/>
              </w:rPr>
              <w:t xml:space="preserve"> </w:t>
            </w:r>
          </w:p>
          <w:p w:rsidRPr="00D36A50" w:rsidR="00850AE5" w:rsidP="001E1250" w:rsidRDefault="0888C6BF" w14:paraId="3F64E16A" w14:textId="1A4813F5">
            <w:pPr>
              <w:pStyle w:val="ListParagraph"/>
              <w:numPr>
                <w:ilvl w:val="0"/>
                <w:numId w:val="26"/>
              </w:numPr>
            </w:pPr>
            <w:r>
              <w:t xml:space="preserve">Implement </w:t>
            </w:r>
            <w:r w:rsidR="25FBEC67">
              <w:t>quality, performance improvement and service transformation strategies to address organi</w:t>
            </w:r>
            <w:r w:rsidR="3ACF3EA2">
              <w:t>s</w:t>
            </w:r>
            <w:r w:rsidR="25FBEC67">
              <w:t>ational cost efficiency</w:t>
            </w:r>
            <w:r>
              <w:t xml:space="preserve"> an</w:t>
            </w:r>
            <w:r w:rsidR="7D545255">
              <w:t xml:space="preserve">d </w:t>
            </w:r>
            <w:r>
              <w:t xml:space="preserve">sustainability </w:t>
            </w:r>
            <w:r w:rsidR="25FBEC67">
              <w:t>targets.</w:t>
            </w:r>
          </w:p>
          <w:p w:rsidRPr="00D36A50" w:rsidR="007E38BD" w:rsidP="007E38BD" w:rsidRDefault="0888C6BF" w14:paraId="37B87CF5" w14:textId="41F7DE0E">
            <w:pPr>
              <w:pStyle w:val="ListParagraph"/>
              <w:numPr>
                <w:ilvl w:val="0"/>
                <w:numId w:val="26"/>
              </w:numPr>
            </w:pPr>
            <w:r>
              <w:t>B</w:t>
            </w:r>
            <w:r w:rsidR="4CEAD9BA">
              <w:t>e responsible for ensuring the planned investment is managed effectively and that the deliverables are achieved.</w:t>
            </w:r>
          </w:p>
          <w:p w:rsidRPr="00D36A50" w:rsidR="3282E66C" w:rsidP="4416084C" w:rsidRDefault="0888C6BF" w14:paraId="6E8B5B3F" w14:textId="56228508">
            <w:pPr>
              <w:pStyle w:val="ListParagraph"/>
              <w:numPr>
                <w:ilvl w:val="0"/>
                <w:numId w:val="26"/>
              </w:numPr>
            </w:pPr>
            <w:r>
              <w:t>Lead the c</w:t>
            </w:r>
            <w:r w:rsidR="73A8BDFD">
              <w:t>ollaborat</w:t>
            </w:r>
            <w:r w:rsidR="37E8B3E6">
              <w:t>ion</w:t>
            </w:r>
            <w:r w:rsidR="73A8BDFD">
              <w:t xml:space="preserve"> </w:t>
            </w:r>
            <w:r>
              <w:t xml:space="preserve">of </w:t>
            </w:r>
            <w:r w:rsidR="73A8BDFD">
              <w:t>cross-functional teams to develop and implement platform engineering strategies that align with business goals and priorities.</w:t>
            </w:r>
          </w:p>
          <w:p w:rsidRPr="00034DF0" w:rsidR="007E38BD" w:rsidP="4416084C" w:rsidRDefault="6D19159A" w14:paraId="31179A0B" w14:textId="60E83BF9">
            <w:pPr>
              <w:pStyle w:val="ListParagraph"/>
              <w:numPr>
                <w:ilvl w:val="0"/>
                <w:numId w:val="26"/>
              </w:numPr>
              <w:rPr>
                <w:rFonts w:eastAsia="Lucida Sans" w:cs="Lucida Sans"/>
              </w:rPr>
            </w:pPr>
            <w:r>
              <w:t>Develop and maintain strong relationships with technology vendors and service providers to ensure that the platform infrastructure meets our business needs.</w:t>
            </w:r>
          </w:p>
          <w:p w:rsidRPr="00D36A50" w:rsidR="007E38BD" w:rsidP="00D36A50" w:rsidRDefault="007E38BD" w14:paraId="491FC0F4" w14:textId="59AE2305">
            <w:pPr>
              <w:pStyle w:val="ListParagraph"/>
              <w:ind w:left="360"/>
              <w:rPr>
                <w:szCs w:val="18"/>
              </w:rPr>
            </w:pPr>
          </w:p>
        </w:tc>
        <w:tc>
          <w:tcPr>
            <w:tcW w:w="1018" w:type="dxa"/>
          </w:tcPr>
          <w:p w:rsidRPr="00D36A50" w:rsidR="00B25FA3" w:rsidP="007F7D36" w:rsidRDefault="005C5D3D" w14:paraId="623A241C" w14:textId="1452A72B">
            <w:pPr>
              <w:rPr>
                <w:szCs w:val="18"/>
              </w:rPr>
            </w:pPr>
            <w:r>
              <w:rPr>
                <w:szCs w:val="18"/>
              </w:rPr>
              <w:t>3</w:t>
            </w:r>
            <w:r w:rsidR="0010335A">
              <w:rPr>
                <w:szCs w:val="18"/>
              </w:rPr>
              <w:t>0%</w:t>
            </w:r>
          </w:p>
        </w:tc>
      </w:tr>
      <w:tr w:rsidRPr="00D36A50" w:rsidR="0012209D" w:rsidTr="078A1B3A" w14:paraId="15BF08A0" w14:textId="77777777">
        <w:trPr>
          <w:cantSplit/>
        </w:trPr>
        <w:tc>
          <w:tcPr>
            <w:tcW w:w="599" w:type="dxa"/>
            <w:tcBorders>
              <w:right w:val="nil"/>
            </w:tcBorders>
          </w:tcPr>
          <w:p w:rsidRPr="00D36A50" w:rsidR="0012209D" w:rsidP="0012209D" w:rsidRDefault="0012209D" w14:paraId="15BF089D" w14:textId="77777777">
            <w:pPr>
              <w:pStyle w:val="ListParagraph"/>
              <w:numPr>
                <w:ilvl w:val="0"/>
                <w:numId w:val="18"/>
              </w:numPr>
              <w:rPr>
                <w:szCs w:val="18"/>
              </w:rPr>
            </w:pPr>
          </w:p>
        </w:tc>
        <w:tc>
          <w:tcPr>
            <w:tcW w:w="8010" w:type="dxa"/>
            <w:tcBorders>
              <w:left w:val="nil"/>
            </w:tcBorders>
          </w:tcPr>
          <w:p w:rsidRPr="00D36A50" w:rsidR="00620141" w:rsidP="00620141" w:rsidRDefault="00620141" w14:paraId="61B3809C" w14:textId="39B81023">
            <w:pPr>
              <w:rPr>
                <w:b/>
                <w:bCs/>
                <w:szCs w:val="18"/>
              </w:rPr>
            </w:pPr>
            <w:r w:rsidRPr="00D36A50">
              <w:rPr>
                <w:b/>
                <w:bCs/>
                <w:szCs w:val="18"/>
              </w:rPr>
              <w:t xml:space="preserve">Maintenance Management </w:t>
            </w:r>
          </w:p>
          <w:p w:rsidR="00864303" w:rsidP="4416084C" w:rsidRDefault="1D29C975" w14:paraId="492E5E91" w14:textId="12053EF1">
            <w:pPr>
              <w:pStyle w:val="ListParagraph"/>
              <w:numPr>
                <w:ilvl w:val="0"/>
                <w:numId w:val="23"/>
              </w:numPr>
            </w:pPr>
            <w:r>
              <w:t>D</w:t>
            </w:r>
            <w:r w:rsidR="3FE67540">
              <w:t xml:space="preserve">esign, develop, implement, monitor and review a comprehensive and cost-effective planned maintenance regime for the University’s building stock and engineering infrastructure that meets statutory compliance requirements and ensures that such assets are fit for purpose whilst maintaining full financial accountability and optimal use of scarce resource. </w:t>
            </w:r>
          </w:p>
          <w:p w:rsidRPr="00D36A50" w:rsidR="00620141" w:rsidP="001E1250" w:rsidRDefault="69CC8C90" w14:paraId="1F307576" w14:textId="5A6B26FB">
            <w:pPr>
              <w:pStyle w:val="ListParagraph"/>
              <w:numPr>
                <w:ilvl w:val="0"/>
                <w:numId w:val="23"/>
              </w:numPr>
            </w:pPr>
            <w:r>
              <w:t>Lead a team to provide</w:t>
            </w:r>
            <w:r w:rsidR="3FE67540">
              <w:t xml:space="preserve"> a safe, timely and cost-effective reactive/responsive maintenance service to agreed service standards across all the University’s </w:t>
            </w:r>
            <w:r>
              <w:t xml:space="preserve">estate </w:t>
            </w:r>
            <w:r w:rsidR="3FE67540">
              <w:t>whilst maintaining full financial accountability. Taking complex engineering data analysing and interpreting this for a none technical audience to present and determine optimal business solutions</w:t>
            </w:r>
          </w:p>
          <w:p w:rsidRPr="00D36A50" w:rsidR="0012209D" w:rsidP="4416084C" w:rsidRDefault="0606672A" w14:paraId="71AD6BBD" w14:textId="77777777">
            <w:pPr>
              <w:pStyle w:val="ListParagraph"/>
              <w:numPr>
                <w:ilvl w:val="0"/>
                <w:numId w:val="23"/>
              </w:numPr>
            </w:pPr>
            <w:r>
              <w:t>Ensur</w:t>
            </w:r>
            <w:r w:rsidR="6E6CFCA9">
              <w:t>e</w:t>
            </w:r>
            <w:r>
              <w:t xml:space="preserve"> the most efficient and cost</w:t>
            </w:r>
            <w:r w:rsidR="10F0E280">
              <w:t>-</w:t>
            </w:r>
            <w:r>
              <w:t xml:space="preserve">effective models for delivery of </w:t>
            </w:r>
            <w:r w:rsidR="1AAE59B8">
              <w:t xml:space="preserve">Engineering &amp; </w:t>
            </w:r>
            <w:r>
              <w:t>Infrastructure services whilst meeting statutory and regulatory compliance requirements and institutional objectives including high levels of customer service and improving the student and staff experience.</w:t>
            </w:r>
          </w:p>
          <w:p w:rsidRPr="00D36A50" w:rsidR="007E38BD" w:rsidP="4416084C" w:rsidRDefault="4416084C" w14:paraId="5BFA7EA6" w14:textId="3B0B6F70">
            <w:pPr>
              <w:pStyle w:val="ListParagraph"/>
              <w:numPr>
                <w:ilvl w:val="0"/>
                <w:numId w:val="23"/>
              </w:numPr>
            </w:pPr>
            <w:r>
              <w:t>Stay up-to-date with emerging technologies and industry trends related to platform engineering.</w:t>
            </w:r>
          </w:p>
          <w:p w:rsidRPr="00D36A50" w:rsidR="007E38BD" w:rsidP="4416084C" w:rsidRDefault="007E38BD" w14:paraId="15BF089E" w14:textId="06C19F28">
            <w:pPr>
              <w:rPr>
                <w:szCs w:val="18"/>
              </w:rPr>
            </w:pPr>
          </w:p>
        </w:tc>
        <w:tc>
          <w:tcPr>
            <w:tcW w:w="1018" w:type="dxa"/>
          </w:tcPr>
          <w:p w:rsidRPr="00D36A50" w:rsidR="0012209D" w:rsidP="007F7D36" w:rsidRDefault="002000B5" w14:paraId="15BF089F" w14:textId="044E33C0">
            <w:pPr>
              <w:rPr>
                <w:szCs w:val="18"/>
              </w:rPr>
            </w:pPr>
            <w:r>
              <w:rPr>
                <w:szCs w:val="18"/>
              </w:rPr>
              <w:t>20</w:t>
            </w:r>
            <w:r w:rsidRPr="00D36A50" w:rsidR="00343D93">
              <w:rPr>
                <w:szCs w:val="18"/>
              </w:rPr>
              <w:t>%</w:t>
            </w:r>
          </w:p>
        </w:tc>
      </w:tr>
      <w:tr w:rsidRPr="00D36A50" w:rsidR="001E1250" w:rsidTr="078A1B3A" w14:paraId="7A7A3FB3" w14:textId="77777777">
        <w:trPr>
          <w:cantSplit/>
        </w:trPr>
        <w:tc>
          <w:tcPr>
            <w:tcW w:w="599" w:type="dxa"/>
            <w:tcBorders>
              <w:right w:val="nil"/>
            </w:tcBorders>
          </w:tcPr>
          <w:p w:rsidRPr="00D36A50" w:rsidR="001E1250" w:rsidP="0012209D" w:rsidRDefault="001E1250" w14:paraId="0C8822AC" w14:textId="77777777">
            <w:pPr>
              <w:pStyle w:val="ListParagraph"/>
              <w:numPr>
                <w:ilvl w:val="0"/>
                <w:numId w:val="18"/>
              </w:numPr>
              <w:rPr>
                <w:szCs w:val="18"/>
              </w:rPr>
            </w:pPr>
          </w:p>
        </w:tc>
        <w:tc>
          <w:tcPr>
            <w:tcW w:w="8010" w:type="dxa"/>
            <w:tcBorders>
              <w:left w:val="nil"/>
            </w:tcBorders>
          </w:tcPr>
          <w:p w:rsidRPr="00D36A50" w:rsidR="001E1250" w:rsidP="00620141" w:rsidRDefault="001E1250" w14:paraId="2612E7E9" w14:textId="77777777">
            <w:pPr>
              <w:rPr>
                <w:rStyle w:val="eop"/>
                <w:color w:val="000000"/>
                <w:szCs w:val="18"/>
                <w:shd w:val="clear" w:color="auto" w:fill="FFFFFF"/>
              </w:rPr>
            </w:pPr>
            <w:r w:rsidRPr="00D36A50">
              <w:rPr>
                <w:rStyle w:val="normaltextrun"/>
                <w:b/>
                <w:bCs/>
                <w:color w:val="000000"/>
                <w:szCs w:val="18"/>
                <w:shd w:val="clear" w:color="auto" w:fill="FFFFFF"/>
              </w:rPr>
              <w:t>Governance and Compliance</w:t>
            </w:r>
            <w:r w:rsidRPr="00D36A50">
              <w:rPr>
                <w:rStyle w:val="eop"/>
                <w:color w:val="000000"/>
                <w:szCs w:val="18"/>
                <w:shd w:val="clear" w:color="auto" w:fill="FFFFFF"/>
              </w:rPr>
              <w:t> </w:t>
            </w:r>
          </w:p>
          <w:p w:rsidRPr="00D36A50" w:rsidR="001E1250" w:rsidP="4416084C" w:rsidRDefault="674475ED" w14:paraId="5B280D3F" w14:textId="73B6B9CB">
            <w:pPr>
              <w:pStyle w:val="ListParagraph"/>
              <w:numPr>
                <w:ilvl w:val="0"/>
                <w:numId w:val="25"/>
              </w:numPr>
              <w:rPr>
                <w:b/>
                <w:bCs/>
              </w:rPr>
            </w:pPr>
            <w:r w:rsidRPr="4416084C">
              <w:rPr>
                <w:rFonts w:eastAsia="Segoe UI" w:cs="Segoe UI"/>
                <w:color w:val="333333"/>
              </w:rPr>
              <w:t>E</w:t>
            </w:r>
            <w:r w:rsidRPr="4416084C" w:rsidR="554FE979">
              <w:rPr>
                <w:rFonts w:eastAsia="Segoe UI" w:cs="Segoe UI"/>
                <w:color w:val="333333"/>
              </w:rPr>
              <w:t>nsur</w:t>
            </w:r>
            <w:r w:rsidRPr="4416084C" w:rsidR="460E5E39">
              <w:rPr>
                <w:rFonts w:eastAsia="Segoe UI" w:cs="Segoe UI"/>
                <w:color w:val="333333"/>
              </w:rPr>
              <w:t>e</w:t>
            </w:r>
            <w:r w:rsidRPr="4416084C" w:rsidR="554FE979">
              <w:rPr>
                <w:rFonts w:eastAsia="Segoe UI" w:cs="Segoe UI"/>
                <w:color w:val="333333"/>
              </w:rPr>
              <w:t xml:space="preserve"> compliance with all appropriate regulatory and legislative requirements, as well as the University's internal financial and governance regulations</w:t>
            </w:r>
          </w:p>
          <w:p w:rsidRPr="0073394B" w:rsidR="007F7D36" w:rsidP="4416084C" w:rsidRDefault="20A9B7DF" w14:paraId="21B0FC09" w14:textId="1DCB5BB4">
            <w:pPr>
              <w:pStyle w:val="ListParagraph"/>
              <w:numPr>
                <w:ilvl w:val="0"/>
                <w:numId w:val="25"/>
              </w:numPr>
            </w:pPr>
            <w:r>
              <w:t>Ensure compliance with security and regulatory requirements related to platform infrastructure.</w:t>
            </w:r>
          </w:p>
          <w:p w:rsidRPr="00D36A50" w:rsidR="007E38BD" w:rsidP="4416084C" w:rsidRDefault="007E38BD" w14:paraId="5DA6E292" w14:textId="0135BAD5">
            <w:pPr>
              <w:rPr>
                <w:b/>
                <w:bCs/>
                <w:szCs w:val="18"/>
              </w:rPr>
            </w:pPr>
          </w:p>
        </w:tc>
        <w:tc>
          <w:tcPr>
            <w:tcW w:w="1018" w:type="dxa"/>
          </w:tcPr>
          <w:p w:rsidRPr="00D36A50" w:rsidR="001E1250" w:rsidP="007F7D36" w:rsidRDefault="002000B5" w14:paraId="664EDCD2" w14:textId="39679DDE">
            <w:pPr>
              <w:rPr>
                <w:szCs w:val="18"/>
              </w:rPr>
            </w:pPr>
            <w:r>
              <w:rPr>
                <w:szCs w:val="18"/>
              </w:rPr>
              <w:t>15</w:t>
            </w:r>
            <w:r w:rsidR="00D74367">
              <w:rPr>
                <w:szCs w:val="18"/>
              </w:rPr>
              <w:t>%</w:t>
            </w:r>
          </w:p>
        </w:tc>
      </w:tr>
      <w:tr w:rsidRPr="00D36A50" w:rsidR="005D2D72" w:rsidTr="078A1B3A" w14:paraId="755F46F9" w14:textId="77777777">
        <w:trPr>
          <w:cantSplit/>
        </w:trPr>
        <w:tc>
          <w:tcPr>
            <w:tcW w:w="599" w:type="dxa"/>
            <w:tcBorders>
              <w:right w:val="nil"/>
            </w:tcBorders>
          </w:tcPr>
          <w:p w:rsidRPr="00D36A50" w:rsidR="005D2D72" w:rsidP="0012209D" w:rsidRDefault="005D2D72" w14:paraId="68C8F9F1" w14:textId="446D3786">
            <w:pPr>
              <w:pStyle w:val="ListParagraph"/>
              <w:numPr>
                <w:ilvl w:val="0"/>
                <w:numId w:val="18"/>
              </w:numPr>
              <w:rPr>
                <w:szCs w:val="18"/>
              </w:rPr>
            </w:pPr>
            <w:r w:rsidRPr="00D36A50">
              <w:rPr>
                <w:szCs w:val="18"/>
              </w:rPr>
              <w:t xml:space="preserve"> </w:t>
            </w:r>
          </w:p>
        </w:tc>
        <w:tc>
          <w:tcPr>
            <w:tcW w:w="8010" w:type="dxa"/>
            <w:tcBorders>
              <w:left w:val="nil"/>
            </w:tcBorders>
          </w:tcPr>
          <w:p w:rsidRPr="00D36A50" w:rsidR="005D2D72" w:rsidP="4416084C" w:rsidRDefault="3D6E6DB3" w14:paraId="41E0110E" w14:textId="77777777">
            <w:pPr>
              <w:pStyle w:val="paragraph"/>
              <w:spacing w:before="0" w:beforeAutospacing="0" w:after="0" w:afterAutospacing="0"/>
              <w:jc w:val="both"/>
              <w:textAlignment w:val="baseline"/>
              <w:rPr>
                <w:rFonts w:ascii="Lucida Sans" w:hAnsi="Lucida Sans" w:cs="Segoe UI"/>
                <w:sz w:val="18"/>
                <w:szCs w:val="18"/>
              </w:rPr>
            </w:pPr>
            <w:r w:rsidRPr="4416084C">
              <w:rPr>
                <w:rStyle w:val="normaltextrun"/>
                <w:rFonts w:ascii="Lucida Sans" w:hAnsi="Lucida Sans" w:cs="Segoe UI"/>
                <w:b/>
                <w:bCs/>
                <w:sz w:val="18"/>
                <w:szCs w:val="18"/>
              </w:rPr>
              <w:t>Performance Management </w:t>
            </w:r>
            <w:r w:rsidRPr="4416084C">
              <w:rPr>
                <w:rStyle w:val="eop"/>
                <w:rFonts w:ascii="Lucida Sans" w:hAnsi="Lucida Sans" w:cs="Segoe UI"/>
                <w:sz w:val="18"/>
                <w:szCs w:val="18"/>
              </w:rPr>
              <w:t> </w:t>
            </w:r>
          </w:p>
          <w:p w:rsidRPr="00D36A50" w:rsidR="005D2D72" w:rsidP="078A1B3A" w:rsidRDefault="3D6E6DB3" w14:paraId="4BFB2851" w14:textId="2D016AD2">
            <w:pPr>
              <w:pStyle w:val="paragraph"/>
              <w:numPr>
                <w:ilvl w:val="0"/>
                <w:numId w:val="22"/>
              </w:numPr>
              <w:spacing w:before="0" w:beforeAutospacing="0" w:after="0" w:afterAutospacing="0"/>
              <w:jc w:val="both"/>
              <w:textAlignment w:val="baseline"/>
              <w:rPr>
                <w:rFonts w:ascii="Lucida Sans" w:hAnsi="Lucida Sans" w:cs="Segoe UI"/>
                <w:color w:val="000000" w:themeColor="text1"/>
                <w:sz w:val="18"/>
                <w:szCs w:val="18"/>
              </w:rPr>
            </w:pPr>
            <w:r w:rsidRPr="078A1B3A">
              <w:rPr>
                <w:rStyle w:val="normaltextrun"/>
                <w:rFonts w:ascii="Lucida Sans" w:hAnsi="Lucida Sans" w:cs="Segoe UI"/>
                <w:sz w:val="18"/>
                <w:szCs w:val="18"/>
              </w:rPr>
              <w:t>Lea</w:t>
            </w:r>
            <w:r w:rsidRPr="078A1B3A" w:rsidR="5BA4FDF0">
              <w:rPr>
                <w:rStyle w:val="normaltextrun"/>
                <w:rFonts w:ascii="Lucida Sans" w:hAnsi="Lucida Sans" w:cs="Segoe UI"/>
                <w:sz w:val="18"/>
                <w:szCs w:val="18"/>
              </w:rPr>
              <w:t>d</w:t>
            </w:r>
            <w:r w:rsidRPr="078A1B3A">
              <w:rPr>
                <w:rStyle w:val="normaltextrun"/>
                <w:rFonts w:ascii="Lucida Sans" w:hAnsi="Lucida Sans" w:cs="Segoe UI"/>
                <w:sz w:val="18"/>
                <w:szCs w:val="18"/>
              </w:rPr>
              <w:t xml:space="preserve"> and manage</w:t>
            </w:r>
            <w:r w:rsidRPr="078A1B3A" w:rsidR="181D2BFF">
              <w:rPr>
                <w:rStyle w:val="normaltextrun"/>
                <w:rFonts w:ascii="Lucida Sans" w:hAnsi="Lucida Sans" w:cs="Segoe UI"/>
                <w:sz w:val="18"/>
                <w:szCs w:val="18"/>
              </w:rPr>
              <w:t xml:space="preserve"> </w:t>
            </w:r>
            <w:r w:rsidRPr="078A1B3A">
              <w:rPr>
                <w:rStyle w:val="normaltextrun"/>
                <w:rFonts w:ascii="Lucida Sans" w:hAnsi="Lucida Sans" w:cs="Segoe UI"/>
                <w:sz w:val="18"/>
                <w:szCs w:val="18"/>
              </w:rPr>
              <w:t>the Engineering and Infrastructure teams, including reviewing resources, team operating model and the professional development and capability of tea</w:t>
            </w:r>
            <w:r w:rsidRPr="078A1B3A">
              <w:rPr>
                <w:rStyle w:val="normaltextrun"/>
                <w:rFonts w:ascii="Lucida Sans" w:hAnsi="Lucida Sans" w:cs="Segoe UI"/>
                <w:color w:val="000000" w:themeColor="text1"/>
                <w:sz w:val="18"/>
                <w:szCs w:val="18"/>
              </w:rPr>
              <w:t>m members. </w:t>
            </w:r>
            <w:r w:rsidRPr="078A1B3A">
              <w:rPr>
                <w:rStyle w:val="eop"/>
                <w:rFonts w:ascii="Lucida Sans" w:hAnsi="Lucida Sans" w:cs="Segoe UI"/>
                <w:color w:val="000000" w:themeColor="text1"/>
                <w:sz w:val="18"/>
                <w:szCs w:val="18"/>
              </w:rPr>
              <w:t> </w:t>
            </w:r>
          </w:p>
          <w:p w:rsidRPr="00D36A50" w:rsidR="005D2D72" w:rsidP="078A1B3A" w:rsidRDefault="60C092B2" w14:paraId="7D468A48" w14:textId="3D188D72">
            <w:pPr>
              <w:pStyle w:val="paragraph"/>
              <w:numPr>
                <w:ilvl w:val="0"/>
                <w:numId w:val="22"/>
              </w:numPr>
              <w:spacing w:before="0" w:beforeAutospacing="0" w:after="0" w:afterAutospacing="0"/>
              <w:textAlignment w:val="baseline"/>
              <w:rPr>
                <w:rFonts w:ascii="Lucida Sans" w:hAnsi="Lucida Sans" w:cs="Segoe UI"/>
                <w:color w:val="000000" w:themeColor="text1"/>
                <w:sz w:val="18"/>
                <w:szCs w:val="18"/>
              </w:rPr>
            </w:pPr>
            <w:r w:rsidRPr="078A1B3A">
              <w:rPr>
                <w:rStyle w:val="normaltextrun"/>
                <w:rFonts w:ascii="Lucida Sans" w:hAnsi="Lucida Sans" w:cs="Segoe UI"/>
                <w:color w:val="000000" w:themeColor="text1"/>
                <w:sz w:val="18"/>
                <w:szCs w:val="18"/>
              </w:rPr>
              <w:t>P</w:t>
            </w:r>
            <w:r w:rsidRPr="078A1B3A" w:rsidR="3D6E6DB3">
              <w:rPr>
                <w:rStyle w:val="normaltextrun"/>
                <w:rFonts w:ascii="Lucida Sans" w:hAnsi="Lucida Sans" w:cs="Segoe UI"/>
                <w:color w:val="000000" w:themeColor="text1"/>
                <w:sz w:val="18"/>
                <w:szCs w:val="18"/>
              </w:rPr>
              <w:t>rovide strategic leadership to the responsible teams to deliver high quality and effective services within budgetary and resource allocations.</w:t>
            </w:r>
            <w:r w:rsidRPr="078A1B3A" w:rsidR="3D6E6DB3">
              <w:rPr>
                <w:rStyle w:val="eop"/>
                <w:rFonts w:ascii="Lucida Sans" w:hAnsi="Lucida Sans" w:cs="Segoe UI"/>
                <w:color w:val="000000" w:themeColor="text1"/>
                <w:sz w:val="18"/>
                <w:szCs w:val="18"/>
              </w:rPr>
              <w:t> </w:t>
            </w:r>
          </w:p>
          <w:p w:rsidRPr="00D36A50" w:rsidR="005D2D72" w:rsidP="078A1B3A" w:rsidRDefault="3D6E6DB3" w14:paraId="1633EAB7" w14:textId="77777777">
            <w:pPr>
              <w:pStyle w:val="paragraph"/>
              <w:numPr>
                <w:ilvl w:val="0"/>
                <w:numId w:val="22"/>
              </w:numPr>
              <w:spacing w:before="0" w:beforeAutospacing="0" w:after="0" w:afterAutospacing="0"/>
              <w:textAlignment w:val="baseline"/>
              <w:rPr>
                <w:rFonts w:ascii="Lucida Sans" w:hAnsi="Lucida Sans" w:cs="Segoe UI"/>
                <w:color w:val="000000" w:themeColor="text1"/>
                <w:sz w:val="18"/>
                <w:szCs w:val="18"/>
              </w:rPr>
            </w:pPr>
            <w:r w:rsidRPr="078A1B3A">
              <w:rPr>
                <w:rStyle w:val="normaltextrun"/>
                <w:rFonts w:ascii="Lucida Sans" w:hAnsi="Lucida Sans" w:cs="Segoe UI"/>
                <w:color w:val="000000" w:themeColor="text1"/>
                <w:sz w:val="18"/>
                <w:szCs w:val="18"/>
              </w:rPr>
              <w:t>Line manage direct reports, exercising good people management practices including mentoring, coaching, training, advice and guidance as necessary.  Ensure the right mix of skills and capabilities through continuous professional development, recruitment and performance feedback. Where appropriate work collaboratively to matrix manage a multi-disciplinary team to ensure the delivery of the University strategy.</w:t>
            </w:r>
            <w:r w:rsidRPr="078A1B3A">
              <w:rPr>
                <w:rStyle w:val="eop"/>
                <w:rFonts w:ascii="Lucida Sans" w:hAnsi="Lucida Sans" w:cs="Segoe UI"/>
                <w:color w:val="000000" w:themeColor="text1"/>
                <w:sz w:val="18"/>
                <w:szCs w:val="18"/>
              </w:rPr>
              <w:t> </w:t>
            </w:r>
          </w:p>
          <w:p w:rsidRPr="00D36A50" w:rsidR="005D2D72" w:rsidP="078A1B3A" w:rsidRDefault="3D6E6DB3" w14:paraId="60C01A03" w14:textId="77777777">
            <w:pPr>
              <w:pStyle w:val="paragraph"/>
              <w:numPr>
                <w:ilvl w:val="0"/>
                <w:numId w:val="22"/>
              </w:numPr>
              <w:spacing w:before="0" w:beforeAutospacing="0" w:after="0" w:afterAutospacing="0"/>
              <w:jc w:val="both"/>
              <w:textAlignment w:val="baseline"/>
              <w:rPr>
                <w:rFonts w:ascii="Lucida Sans" w:hAnsi="Lucida Sans" w:cs="Segoe UI"/>
                <w:color w:val="000000" w:themeColor="text1"/>
                <w:sz w:val="18"/>
                <w:szCs w:val="18"/>
              </w:rPr>
            </w:pPr>
            <w:r w:rsidRPr="078A1B3A">
              <w:rPr>
                <w:rStyle w:val="normaltextrun"/>
                <w:rFonts w:ascii="Lucida Sans" w:hAnsi="Lucida Sans" w:cs="Segoe UI"/>
                <w:color w:val="000000" w:themeColor="text1"/>
                <w:sz w:val="18"/>
                <w:szCs w:val="18"/>
              </w:rPr>
              <w:t>To work directly with the team to embed a culture of equality, diversity and inclusion. Ensure the University’s ED&amp;I and people strategy is considered in all decision making, planning and management of the team.</w:t>
            </w:r>
            <w:r w:rsidRPr="078A1B3A">
              <w:rPr>
                <w:rStyle w:val="eop"/>
                <w:rFonts w:ascii="Lucida Sans" w:hAnsi="Lucida Sans" w:cs="Segoe UI"/>
                <w:color w:val="000000" w:themeColor="text1"/>
                <w:sz w:val="18"/>
                <w:szCs w:val="18"/>
              </w:rPr>
              <w:t> </w:t>
            </w:r>
          </w:p>
          <w:p w:rsidRPr="00D36A50" w:rsidR="005D2D72" w:rsidP="0FA2CBBB" w:rsidRDefault="005D2D72" w14:paraId="01297BC1" w14:textId="77777777">
            <w:pPr>
              <w:rPr>
                <w:szCs w:val="18"/>
              </w:rPr>
            </w:pPr>
          </w:p>
        </w:tc>
        <w:tc>
          <w:tcPr>
            <w:tcW w:w="1018" w:type="dxa"/>
          </w:tcPr>
          <w:p w:rsidRPr="00D36A50" w:rsidR="005D2D72" w:rsidP="007F7D36" w:rsidRDefault="008A55C6" w14:paraId="2F7D4F7D" w14:textId="7563BEA2">
            <w:pPr>
              <w:rPr>
                <w:szCs w:val="18"/>
              </w:rPr>
            </w:pPr>
            <w:r>
              <w:rPr>
                <w:szCs w:val="18"/>
              </w:rPr>
              <w:t>15</w:t>
            </w:r>
            <w:r w:rsidR="0010335A">
              <w:rPr>
                <w:szCs w:val="18"/>
              </w:rPr>
              <w:t>%</w:t>
            </w:r>
          </w:p>
        </w:tc>
      </w:tr>
      <w:tr w:rsidRPr="00D36A50" w:rsidR="00671F76" w:rsidTr="078A1B3A" w14:paraId="02C51BD6" w14:textId="77777777">
        <w:trPr>
          <w:cantSplit/>
        </w:trPr>
        <w:tc>
          <w:tcPr>
            <w:tcW w:w="599" w:type="dxa"/>
            <w:tcBorders>
              <w:right w:val="nil"/>
            </w:tcBorders>
          </w:tcPr>
          <w:p w:rsidRPr="00D36A50" w:rsidR="00671F76" w:rsidP="00671F76" w:rsidRDefault="00671F76" w14:paraId="6979F6BB" w14:textId="77777777">
            <w:pPr>
              <w:pStyle w:val="ListParagraph"/>
              <w:numPr>
                <w:ilvl w:val="0"/>
                <w:numId w:val="18"/>
              </w:numPr>
              <w:rPr>
                <w:szCs w:val="18"/>
              </w:rPr>
            </w:pPr>
          </w:p>
        </w:tc>
        <w:tc>
          <w:tcPr>
            <w:tcW w:w="8010" w:type="dxa"/>
            <w:tcBorders>
              <w:left w:val="nil"/>
            </w:tcBorders>
          </w:tcPr>
          <w:p w:rsidRPr="00D36A50" w:rsidR="00671F76" w:rsidP="00671F76" w:rsidRDefault="00671F76" w14:paraId="06FB577A" w14:textId="51F03635">
            <w:pPr>
              <w:rPr>
                <w:szCs w:val="18"/>
              </w:rPr>
            </w:pPr>
            <w:r w:rsidRPr="00D36A50">
              <w:rPr>
                <w:szCs w:val="18"/>
              </w:rPr>
              <w:t>Any other duties as allocated by the line manager following consultation with the post holder.</w:t>
            </w:r>
          </w:p>
        </w:tc>
        <w:tc>
          <w:tcPr>
            <w:tcW w:w="1018" w:type="dxa"/>
          </w:tcPr>
          <w:p w:rsidRPr="00D36A50" w:rsidR="00671F76" w:rsidP="00671F76" w:rsidRDefault="002000B5" w14:paraId="73579A3D" w14:textId="211E8B77">
            <w:pPr>
              <w:rPr>
                <w:szCs w:val="18"/>
              </w:rPr>
            </w:pPr>
            <w:r>
              <w:rPr>
                <w:szCs w:val="18"/>
              </w:rPr>
              <w:t>5</w:t>
            </w:r>
            <w:r w:rsidR="0010335A">
              <w:rPr>
                <w:szCs w:val="18"/>
              </w:rPr>
              <w:t>%</w:t>
            </w:r>
          </w:p>
        </w:tc>
      </w:tr>
    </w:tbl>
    <w:p w:rsidRPr="00D36A50" w:rsidR="0012209D" w:rsidP="0012209D" w:rsidRDefault="0012209D" w14:paraId="15BF08AD" w14:textId="77777777">
      <w:pPr>
        <w:rPr>
          <w:szCs w:val="18"/>
        </w:rPr>
      </w:pPr>
    </w:p>
    <w:tbl>
      <w:tblPr>
        <w:tblStyle w:val="SUTable"/>
        <w:tblW w:w="0" w:type="auto"/>
        <w:tblLook w:val="04A0" w:firstRow="1" w:lastRow="0" w:firstColumn="1" w:lastColumn="0" w:noHBand="0" w:noVBand="1"/>
      </w:tblPr>
      <w:tblGrid>
        <w:gridCol w:w="9627"/>
      </w:tblGrid>
      <w:tr w:rsidRPr="00D36A50" w:rsidR="0012209D" w:rsidTr="0FA2CBBB" w14:paraId="15BF08AF" w14:textId="77777777">
        <w:trPr>
          <w:tblHeader/>
        </w:trPr>
        <w:tc>
          <w:tcPr>
            <w:tcW w:w="10137" w:type="dxa"/>
            <w:shd w:val="clear" w:color="auto" w:fill="D9D9D9" w:themeFill="background1" w:themeFillShade="D9"/>
          </w:tcPr>
          <w:p w:rsidRPr="00D36A50" w:rsidR="0012209D" w:rsidP="00D3349E" w:rsidRDefault="0012209D" w14:paraId="15BF08AE" w14:textId="1CBCAC45">
            <w:pPr>
              <w:rPr>
                <w:szCs w:val="18"/>
              </w:rPr>
            </w:pPr>
            <w:r w:rsidRPr="00D36A50">
              <w:rPr>
                <w:szCs w:val="18"/>
              </w:rPr>
              <w:t>Inter</w:t>
            </w:r>
            <w:r w:rsidRPr="00D36A50" w:rsidR="00D3349E">
              <w:rPr>
                <w:szCs w:val="18"/>
              </w:rPr>
              <w:t>nal and external relationships</w:t>
            </w:r>
          </w:p>
        </w:tc>
      </w:tr>
      <w:tr w:rsidRPr="00D36A50" w:rsidR="0012209D" w:rsidTr="0FA2CBBB" w14:paraId="15BF08B1" w14:textId="77777777">
        <w:trPr>
          <w:trHeight w:val="1134"/>
        </w:trPr>
        <w:tc>
          <w:tcPr>
            <w:tcW w:w="10137" w:type="dxa"/>
          </w:tcPr>
          <w:p w:rsidRPr="00D36A50" w:rsidR="00385622" w:rsidP="00C31B06" w:rsidRDefault="00385622" w14:paraId="65FF69F5" w14:textId="19FA2A6B">
            <w:pPr>
              <w:rPr>
                <w:szCs w:val="18"/>
              </w:rPr>
            </w:pPr>
            <w:r w:rsidRPr="00D36A50">
              <w:rPr>
                <w:szCs w:val="18"/>
              </w:rPr>
              <w:t>Departmental and University senior management</w:t>
            </w:r>
          </w:p>
          <w:p w:rsidRPr="00D36A50" w:rsidR="00C31B06" w:rsidP="00C31B06" w:rsidRDefault="709B743E" w14:paraId="562C97A2" w14:textId="2B2C75C6">
            <w:pPr>
              <w:rPr>
                <w:szCs w:val="18"/>
              </w:rPr>
            </w:pPr>
            <w:r w:rsidRPr="00D36A50">
              <w:rPr>
                <w:szCs w:val="18"/>
              </w:rPr>
              <w:t xml:space="preserve">All </w:t>
            </w:r>
            <w:r w:rsidRPr="00D36A50" w:rsidR="094C21B4">
              <w:rPr>
                <w:szCs w:val="18"/>
              </w:rPr>
              <w:t xml:space="preserve">members of </w:t>
            </w:r>
            <w:r w:rsidRPr="00D36A50" w:rsidR="206E1A70">
              <w:rPr>
                <w:szCs w:val="18"/>
              </w:rPr>
              <w:t>Estates and Facilities</w:t>
            </w:r>
          </w:p>
          <w:p w:rsidRPr="00D36A50" w:rsidR="206E1A70" w:rsidP="0FA2CBBB" w:rsidRDefault="206E1A70" w14:paraId="4B84BDE5" w14:textId="7F70B3F3">
            <w:pPr>
              <w:rPr>
                <w:szCs w:val="18"/>
              </w:rPr>
            </w:pPr>
            <w:r w:rsidRPr="00D36A50">
              <w:rPr>
                <w:szCs w:val="18"/>
              </w:rPr>
              <w:t>Other members of University Staff, both academic and professional services as and when needed</w:t>
            </w:r>
          </w:p>
          <w:p w:rsidRPr="00D36A50" w:rsidR="00467596" w:rsidP="00C31B06" w:rsidRDefault="713E5E89" w14:paraId="3B84DD12" w14:textId="63AEFC21">
            <w:pPr>
              <w:rPr>
                <w:szCs w:val="18"/>
              </w:rPr>
            </w:pPr>
            <w:r w:rsidRPr="00D36A50">
              <w:rPr>
                <w:szCs w:val="18"/>
              </w:rPr>
              <w:t xml:space="preserve">External </w:t>
            </w:r>
            <w:r w:rsidRPr="00D36A50" w:rsidR="45D26713">
              <w:rPr>
                <w:szCs w:val="18"/>
              </w:rPr>
              <w:t>Stakeholders</w:t>
            </w:r>
            <w:r w:rsidRPr="00D36A50" w:rsidR="5090D122">
              <w:rPr>
                <w:szCs w:val="18"/>
              </w:rPr>
              <w:t xml:space="preserve"> </w:t>
            </w:r>
          </w:p>
          <w:p w:rsidRPr="00D36A50" w:rsidR="00C31B06" w:rsidP="00C31B06" w:rsidRDefault="094C21B4" w14:paraId="4588C767" w14:textId="661200F1">
            <w:pPr>
              <w:rPr>
                <w:szCs w:val="18"/>
              </w:rPr>
            </w:pPr>
            <w:r w:rsidRPr="00D36A50">
              <w:rPr>
                <w:szCs w:val="18"/>
              </w:rPr>
              <w:t>Relevant suppliers and external contacts</w:t>
            </w:r>
          </w:p>
          <w:p w:rsidRPr="00D36A50" w:rsidR="00C31B06" w:rsidP="0FA2CBBB" w:rsidRDefault="0855480B" w14:paraId="15BF08B0" w14:textId="1D8A8B22">
            <w:pPr>
              <w:rPr>
                <w:szCs w:val="18"/>
              </w:rPr>
            </w:pPr>
            <w:r w:rsidRPr="00D36A50">
              <w:rPr>
                <w:szCs w:val="18"/>
              </w:rPr>
              <w:t>Members of the public</w:t>
            </w:r>
          </w:p>
        </w:tc>
      </w:tr>
    </w:tbl>
    <w:p w:rsidRPr="00D36A50" w:rsidR="0012209D" w:rsidP="0012209D" w:rsidRDefault="0012209D" w14:paraId="15BF08B2" w14:textId="77777777">
      <w:pPr>
        <w:rPr>
          <w:szCs w:val="18"/>
        </w:rPr>
      </w:pPr>
    </w:p>
    <w:tbl>
      <w:tblPr>
        <w:tblStyle w:val="SUTable"/>
        <w:tblW w:w="0" w:type="auto"/>
        <w:tblLook w:val="04A0" w:firstRow="1" w:lastRow="0" w:firstColumn="1" w:lastColumn="0" w:noHBand="0" w:noVBand="1"/>
      </w:tblPr>
      <w:tblGrid>
        <w:gridCol w:w="9627"/>
      </w:tblGrid>
      <w:tr w:rsidRPr="00D36A50" w:rsidR="00343D93" w:rsidTr="007F7D36" w14:paraId="1A0EA293" w14:textId="77777777">
        <w:trPr>
          <w:tblHeader/>
        </w:trPr>
        <w:tc>
          <w:tcPr>
            <w:tcW w:w="10137" w:type="dxa"/>
            <w:shd w:val="clear" w:color="auto" w:fill="D9D9D9" w:themeFill="background1" w:themeFillShade="D9"/>
          </w:tcPr>
          <w:p w:rsidRPr="00D36A50" w:rsidR="00343D93" w:rsidP="007F7D36" w:rsidRDefault="00343D93" w14:paraId="25571D60" w14:textId="79DBEF38">
            <w:pPr>
              <w:rPr>
                <w:szCs w:val="18"/>
              </w:rPr>
            </w:pPr>
            <w:r w:rsidRPr="00D36A50">
              <w:rPr>
                <w:szCs w:val="18"/>
              </w:rPr>
              <w:t>Special Requirements</w:t>
            </w:r>
          </w:p>
        </w:tc>
      </w:tr>
      <w:tr w:rsidRPr="00D36A50" w:rsidR="00343D93" w:rsidTr="007F7D36" w14:paraId="0C44D04E" w14:textId="77777777">
        <w:trPr>
          <w:trHeight w:val="1134"/>
        </w:trPr>
        <w:tc>
          <w:tcPr>
            <w:tcW w:w="10137" w:type="dxa"/>
          </w:tcPr>
          <w:p w:rsidRPr="00D36A50" w:rsidR="00343D93" w:rsidP="00343D93" w:rsidRDefault="00343D93" w14:paraId="6DA5CA0A" w14:textId="15E879F7">
            <w:pPr>
              <w:rPr>
                <w:szCs w:val="18"/>
              </w:rPr>
            </w:pPr>
          </w:p>
        </w:tc>
      </w:tr>
    </w:tbl>
    <w:p w:rsidRPr="00D36A50" w:rsidR="00013C10" w:rsidP="0012209D" w:rsidRDefault="00013C10" w14:paraId="15BF08B3" w14:textId="77777777">
      <w:pPr>
        <w:rPr>
          <w:szCs w:val="18"/>
        </w:rPr>
      </w:pPr>
    </w:p>
    <w:p w:rsidRPr="00D36A50" w:rsidR="00102BCB" w:rsidP="4416084C" w:rsidRDefault="00102BCB" w14:paraId="570D886F" w14:textId="77777777">
      <w:pPr>
        <w:overflowPunct/>
        <w:autoSpaceDE/>
        <w:autoSpaceDN/>
        <w:adjustRightInd/>
        <w:spacing w:before="0" w:after="0"/>
        <w:textAlignment w:val="auto"/>
        <w:rPr>
          <w:b/>
          <w:bCs/>
        </w:rPr>
      </w:pPr>
      <w:r w:rsidRPr="4416084C">
        <w:rPr>
          <w:b/>
          <w:bCs/>
        </w:rPr>
        <w:br w:type="page"/>
      </w:r>
    </w:p>
    <w:p w:rsidRPr="00D36A50" w:rsidR="00013C10" w:rsidP="4416084C" w:rsidRDefault="5AA00CF6" w14:paraId="15BF08B4" w14:textId="5C2A1FA9">
      <w:pPr>
        <w:rPr>
          <w:b/>
          <w:bCs/>
        </w:rPr>
      </w:pPr>
      <w:r w:rsidRPr="4416084C">
        <w:rPr>
          <w:b/>
          <w:bCs/>
        </w:rPr>
        <w:t>PERSON SPECIFICATION</w:t>
      </w:r>
    </w:p>
    <w:p w:rsidRPr="00D36A50" w:rsidR="00013C10" w:rsidP="0012209D" w:rsidRDefault="00013C10" w14:paraId="15BF08B5" w14:textId="77777777">
      <w:pPr>
        <w:rPr>
          <w:szCs w:val="18"/>
        </w:rPr>
      </w:pPr>
    </w:p>
    <w:tbl>
      <w:tblPr>
        <w:tblStyle w:val="SUTable"/>
        <w:tblW w:w="0" w:type="auto"/>
        <w:tblLook w:val="04A0" w:firstRow="1" w:lastRow="0" w:firstColumn="1" w:lastColumn="0" w:noHBand="0" w:noVBand="1"/>
      </w:tblPr>
      <w:tblGrid>
        <w:gridCol w:w="1612"/>
        <w:gridCol w:w="3383"/>
        <w:gridCol w:w="3320"/>
        <w:gridCol w:w="1312"/>
      </w:tblGrid>
      <w:tr w:rsidRPr="00D36A50" w:rsidR="00A617E8" w:rsidTr="188B330C" w14:paraId="15BF08BA" w14:textId="77777777">
        <w:tc>
          <w:tcPr>
            <w:tcW w:w="1617" w:type="dxa"/>
            <w:shd w:val="clear" w:color="auto" w:fill="D9D9D9" w:themeFill="background1" w:themeFillShade="D9"/>
            <w:tcMar/>
            <w:vAlign w:val="center"/>
          </w:tcPr>
          <w:p w:rsidRPr="00D36A50" w:rsidR="00013C10" w:rsidP="007F7D36" w:rsidRDefault="00013C10" w14:paraId="15BF08B6" w14:textId="77777777">
            <w:pPr>
              <w:rPr>
                <w:bCs/>
                <w:szCs w:val="18"/>
              </w:rPr>
            </w:pPr>
            <w:r w:rsidRPr="00D36A50">
              <w:rPr>
                <w:bCs/>
                <w:szCs w:val="18"/>
              </w:rPr>
              <w:t>Criteria</w:t>
            </w:r>
          </w:p>
        </w:tc>
        <w:tc>
          <w:tcPr>
            <w:tcW w:w="3402" w:type="dxa"/>
            <w:shd w:val="clear" w:color="auto" w:fill="D9D9D9" w:themeFill="background1" w:themeFillShade="D9"/>
            <w:tcMar/>
            <w:vAlign w:val="center"/>
          </w:tcPr>
          <w:p w:rsidRPr="00D36A50" w:rsidR="00013C10" w:rsidP="007F7D36" w:rsidRDefault="00013C10" w14:paraId="15BF08B7" w14:textId="77777777">
            <w:pPr>
              <w:rPr>
                <w:bCs/>
                <w:szCs w:val="18"/>
              </w:rPr>
            </w:pPr>
            <w:r w:rsidRPr="00D36A50">
              <w:rPr>
                <w:bCs/>
                <w:szCs w:val="18"/>
              </w:rPr>
              <w:t>Essential</w:t>
            </w:r>
          </w:p>
        </w:tc>
        <w:tc>
          <w:tcPr>
            <w:tcW w:w="3402" w:type="dxa"/>
            <w:shd w:val="clear" w:color="auto" w:fill="D9D9D9" w:themeFill="background1" w:themeFillShade="D9"/>
            <w:tcMar/>
            <w:vAlign w:val="center"/>
          </w:tcPr>
          <w:p w:rsidRPr="00D36A50" w:rsidR="00013C10" w:rsidP="007F7D36" w:rsidRDefault="00013C10" w14:paraId="15BF08B8" w14:textId="77777777">
            <w:pPr>
              <w:rPr>
                <w:bCs/>
                <w:szCs w:val="18"/>
              </w:rPr>
            </w:pPr>
            <w:r w:rsidRPr="00D36A50">
              <w:rPr>
                <w:bCs/>
                <w:szCs w:val="18"/>
              </w:rPr>
              <w:t>Desirable</w:t>
            </w:r>
          </w:p>
        </w:tc>
        <w:tc>
          <w:tcPr>
            <w:tcW w:w="1330" w:type="dxa"/>
            <w:shd w:val="clear" w:color="auto" w:fill="D9D9D9" w:themeFill="background1" w:themeFillShade="D9"/>
            <w:tcMar/>
            <w:vAlign w:val="center"/>
          </w:tcPr>
          <w:p w:rsidRPr="00D36A50" w:rsidR="00013C10" w:rsidP="007F7D36" w:rsidRDefault="00013C10" w14:paraId="15BF08B9" w14:textId="77777777">
            <w:pPr>
              <w:rPr>
                <w:bCs/>
                <w:szCs w:val="18"/>
              </w:rPr>
            </w:pPr>
            <w:r w:rsidRPr="00D36A50">
              <w:rPr>
                <w:bCs/>
                <w:szCs w:val="18"/>
              </w:rPr>
              <w:t>How to be assessed</w:t>
            </w:r>
          </w:p>
        </w:tc>
      </w:tr>
      <w:tr w:rsidRPr="00D36A50" w:rsidR="00A617E8" w:rsidTr="188B330C" w14:paraId="15BF08BF" w14:textId="77777777">
        <w:tc>
          <w:tcPr>
            <w:tcW w:w="1617" w:type="dxa"/>
            <w:tcMar/>
          </w:tcPr>
          <w:p w:rsidRPr="00D36A50" w:rsidR="00013C10" w:rsidP="007F7D36" w:rsidRDefault="00013C10" w14:paraId="15BF08BB" w14:textId="21456655">
            <w:pPr>
              <w:rPr>
                <w:szCs w:val="18"/>
              </w:rPr>
            </w:pPr>
            <w:r w:rsidRPr="00D36A50">
              <w:rPr>
                <w:szCs w:val="18"/>
              </w:rPr>
              <w:t xml:space="preserve">Qualifications, knowledge </w:t>
            </w:r>
            <w:r w:rsidRPr="00D36A50" w:rsidR="00746AEB">
              <w:rPr>
                <w:szCs w:val="18"/>
              </w:rPr>
              <w:t>and</w:t>
            </w:r>
            <w:r w:rsidRPr="00D36A50">
              <w:rPr>
                <w:szCs w:val="18"/>
              </w:rPr>
              <w:t xml:space="preserve"> experience</w:t>
            </w:r>
          </w:p>
        </w:tc>
        <w:tc>
          <w:tcPr>
            <w:tcW w:w="3402" w:type="dxa"/>
            <w:tcMar/>
          </w:tcPr>
          <w:p w:rsidRPr="00D36A50" w:rsidR="00F000EA" w:rsidP="00877A1F" w:rsidRDefault="00F000EA" w14:paraId="4C46C37A" w14:textId="45B7708C">
            <w:pPr>
              <w:spacing w:after="90"/>
              <w:rPr>
                <w:szCs w:val="18"/>
              </w:rPr>
            </w:pPr>
            <w:r w:rsidRPr="00D36A50">
              <w:rPr>
                <w:szCs w:val="18"/>
              </w:rPr>
              <w:t>Skill level equivalent to achievement of a professional quali</w:t>
            </w:r>
            <w:r w:rsidRPr="00D36A50" w:rsidR="00CA7432">
              <w:rPr>
                <w:szCs w:val="18"/>
              </w:rPr>
              <w:t xml:space="preserve">fication or postgraduate degree </w:t>
            </w:r>
            <w:r w:rsidRPr="00D36A50" w:rsidR="006B0421">
              <w:rPr>
                <w:szCs w:val="18"/>
              </w:rPr>
              <w:t xml:space="preserve">in </w:t>
            </w:r>
            <w:r w:rsidRPr="00D36A50" w:rsidR="00877A1F">
              <w:rPr>
                <w:szCs w:val="18"/>
              </w:rPr>
              <w:t>Engineering, Building Services, Facilities Management or related discipline.</w:t>
            </w:r>
          </w:p>
          <w:p w:rsidRPr="00D36A50" w:rsidR="00CE5CCA" w:rsidP="4416084C" w:rsidRDefault="1A49E322" w14:paraId="47747ADE" w14:textId="406A58F3">
            <w:pPr>
              <w:spacing w:after="90"/>
            </w:pPr>
            <w:r>
              <w:t>Demonstrable experience in estate and engineering leadership roles across large scale, operational property portfolio with specific track record in leading the development and execution of engineering/infrastructure/hard FM strategies.</w:t>
            </w:r>
          </w:p>
          <w:p w:rsidRPr="00D36A50" w:rsidR="00CE5CCA" w:rsidP="0FA2CBBB" w:rsidRDefault="00CE5CCA" w14:paraId="37EEA9DA" w14:textId="4F4FD805">
            <w:pPr>
              <w:spacing w:after="90"/>
              <w:rPr>
                <w:szCs w:val="18"/>
              </w:rPr>
            </w:pPr>
          </w:p>
          <w:p w:rsidRPr="00D36A50" w:rsidR="00AA5B99" w:rsidP="00C05C1A" w:rsidRDefault="00C05C1A" w14:paraId="1D464C86" w14:textId="30333168">
            <w:pPr>
              <w:spacing w:after="90"/>
              <w:rPr>
                <w:szCs w:val="18"/>
              </w:rPr>
            </w:pPr>
            <w:r w:rsidRPr="00D36A50">
              <w:rPr>
                <w:szCs w:val="18"/>
              </w:rPr>
              <w:t>Extensive, in-depth experience of formulating long term, organisation-wide strategic plans and development of projects resulting in positive value for money outcomes, adjusting plans and strategies in anticipation of complex environmental and political changes</w:t>
            </w:r>
          </w:p>
          <w:p w:rsidRPr="00D36A50" w:rsidR="00CE5CCA" w:rsidP="00AA5B99" w:rsidRDefault="00CE5CCA" w14:paraId="5705AEEB" w14:textId="77777777">
            <w:pPr>
              <w:spacing w:after="90"/>
              <w:rPr>
                <w:szCs w:val="18"/>
              </w:rPr>
            </w:pPr>
          </w:p>
          <w:p w:rsidRPr="00D36A50" w:rsidR="5DD7503A" w:rsidP="0FA2CBBB" w:rsidRDefault="5DD7503A" w14:paraId="5B6814D2" w14:textId="0F435A84">
            <w:pPr>
              <w:spacing w:after="90"/>
              <w:rPr>
                <w:szCs w:val="18"/>
              </w:rPr>
            </w:pPr>
            <w:r w:rsidRPr="00D36A50">
              <w:rPr>
                <w:szCs w:val="18"/>
              </w:rPr>
              <w:t xml:space="preserve">In-depth knowledge of relevant statutory requirements, regulations and legislation and the implications of non-compliance  </w:t>
            </w:r>
          </w:p>
          <w:p w:rsidRPr="00D36A50" w:rsidR="00234267" w:rsidP="00AA5B99" w:rsidRDefault="00234267" w14:paraId="6F838603" w14:textId="77777777">
            <w:pPr>
              <w:spacing w:after="90"/>
              <w:rPr>
                <w:szCs w:val="18"/>
              </w:rPr>
            </w:pPr>
          </w:p>
          <w:p w:rsidRPr="00D36A50" w:rsidR="00BC504C" w:rsidP="00AA5B99" w:rsidRDefault="00263395" w14:paraId="5A832604" w14:textId="6B58FDEF">
            <w:pPr>
              <w:spacing w:after="90"/>
              <w:rPr>
                <w:szCs w:val="18"/>
              </w:rPr>
            </w:pPr>
            <w:r w:rsidRPr="00D36A50">
              <w:rPr>
                <w:szCs w:val="18"/>
              </w:rPr>
              <w:t xml:space="preserve">Experience </w:t>
            </w:r>
            <w:r w:rsidRPr="00D36A50" w:rsidR="008C7BD0">
              <w:rPr>
                <w:szCs w:val="18"/>
              </w:rPr>
              <w:t>of</w:t>
            </w:r>
            <w:r w:rsidRPr="00D36A50">
              <w:rPr>
                <w:szCs w:val="18"/>
              </w:rPr>
              <w:t xml:space="preserve"> planning and executing transformation and change programmes </w:t>
            </w:r>
            <w:r w:rsidRPr="00D36A50" w:rsidR="003C5F65">
              <w:rPr>
                <w:szCs w:val="18"/>
              </w:rPr>
              <w:t xml:space="preserve">in </w:t>
            </w:r>
            <w:r w:rsidRPr="00D36A50" w:rsidR="00A617E8">
              <w:rPr>
                <w:szCs w:val="18"/>
              </w:rPr>
              <w:t xml:space="preserve">resulting in performance improvement across </w:t>
            </w:r>
            <w:r w:rsidRPr="00D36A50" w:rsidR="003C5F65">
              <w:rPr>
                <w:szCs w:val="18"/>
              </w:rPr>
              <w:t>engineering/infrastructure/hard FM</w:t>
            </w:r>
            <w:r w:rsidRPr="00D36A50" w:rsidR="00A617E8">
              <w:rPr>
                <w:szCs w:val="18"/>
              </w:rPr>
              <w:t>.</w:t>
            </w:r>
          </w:p>
          <w:p w:rsidRPr="00D36A50" w:rsidR="00234267" w:rsidP="00AA5B99" w:rsidRDefault="00234267" w14:paraId="0DB56939" w14:textId="77777777">
            <w:pPr>
              <w:spacing w:after="90"/>
              <w:rPr>
                <w:szCs w:val="18"/>
              </w:rPr>
            </w:pPr>
          </w:p>
          <w:p w:rsidRPr="00D36A50" w:rsidR="00AA5B99" w:rsidP="00212EEB" w:rsidRDefault="00AA5B99" w14:paraId="36B2037B" w14:textId="2B20307B">
            <w:pPr>
              <w:spacing w:after="90"/>
              <w:rPr>
                <w:szCs w:val="18"/>
              </w:rPr>
            </w:pPr>
            <w:r w:rsidRPr="00D36A50">
              <w:rPr>
                <w:szCs w:val="18"/>
              </w:rPr>
              <w:t xml:space="preserve">Thorough </w:t>
            </w:r>
            <w:r w:rsidRPr="00D36A50" w:rsidR="006853CA">
              <w:rPr>
                <w:szCs w:val="18"/>
              </w:rPr>
              <w:t xml:space="preserve">technical </w:t>
            </w:r>
            <w:r w:rsidRPr="00D36A50">
              <w:rPr>
                <w:szCs w:val="18"/>
              </w:rPr>
              <w:t>knowledge and experience of managing</w:t>
            </w:r>
            <w:r w:rsidRPr="00D36A50" w:rsidR="00212EEB">
              <w:rPr>
                <w:szCs w:val="18"/>
              </w:rPr>
              <w:t xml:space="preserve"> </w:t>
            </w:r>
            <w:r w:rsidRPr="00D36A50">
              <w:rPr>
                <w:szCs w:val="18"/>
              </w:rPr>
              <w:t xml:space="preserve">engineering and </w:t>
            </w:r>
            <w:r w:rsidRPr="00D36A50" w:rsidR="00F41801">
              <w:rPr>
                <w:szCs w:val="18"/>
              </w:rPr>
              <w:t>infrastructure</w:t>
            </w:r>
            <w:r w:rsidRPr="00D36A50">
              <w:rPr>
                <w:szCs w:val="18"/>
              </w:rPr>
              <w:t xml:space="preserve"> operations</w:t>
            </w:r>
            <w:r w:rsidRPr="00D36A50" w:rsidR="00E91BFB">
              <w:rPr>
                <w:szCs w:val="18"/>
              </w:rPr>
              <w:t xml:space="preserve"> across a large-scale and diverse estate portfolio</w:t>
            </w:r>
            <w:r w:rsidRPr="00D36A50">
              <w:rPr>
                <w:szCs w:val="18"/>
              </w:rPr>
              <w:t>.</w:t>
            </w:r>
          </w:p>
          <w:p w:rsidRPr="00D36A50" w:rsidR="006853CA" w:rsidP="006853CA" w:rsidRDefault="006853CA" w14:paraId="15BF08BC" w14:textId="26D94002">
            <w:pPr>
              <w:spacing w:after="90"/>
              <w:rPr>
                <w:szCs w:val="18"/>
              </w:rPr>
            </w:pPr>
          </w:p>
        </w:tc>
        <w:tc>
          <w:tcPr>
            <w:tcW w:w="3402" w:type="dxa"/>
            <w:tcMar/>
          </w:tcPr>
          <w:p w:rsidRPr="00D36A50" w:rsidR="00647476" w:rsidP="00647476" w:rsidRDefault="00647476" w14:paraId="530FB222" w14:textId="77777777">
            <w:pPr>
              <w:spacing w:after="90"/>
              <w:rPr>
                <w:rStyle w:val="eop"/>
                <w:color w:val="000000"/>
                <w:szCs w:val="18"/>
                <w:shd w:val="clear" w:color="auto" w:fill="FFFFFF"/>
              </w:rPr>
            </w:pPr>
            <w:r w:rsidRPr="00D36A50">
              <w:rPr>
                <w:rStyle w:val="normaltextrun"/>
                <w:color w:val="000000"/>
                <w:szCs w:val="18"/>
                <w:shd w:val="clear" w:color="auto" w:fill="FFFFFF"/>
              </w:rPr>
              <w:t>Membership of relevant professional body such as C</w:t>
            </w:r>
            <w:r w:rsidRPr="00D36A50">
              <w:rPr>
                <w:rStyle w:val="normaltextrun"/>
                <w:szCs w:val="18"/>
              </w:rPr>
              <w:t xml:space="preserve">IBSE, </w:t>
            </w:r>
            <w:r w:rsidRPr="00D36A50">
              <w:rPr>
                <w:rStyle w:val="normaltextrun"/>
                <w:color w:val="000000"/>
                <w:szCs w:val="18"/>
                <w:shd w:val="clear" w:color="auto" w:fill="FFFFFF"/>
              </w:rPr>
              <w:t xml:space="preserve">RICS, ICE, </w:t>
            </w:r>
            <w:r w:rsidRPr="00D36A50">
              <w:rPr>
                <w:rStyle w:val="normaltextrun"/>
                <w:szCs w:val="18"/>
              </w:rPr>
              <w:t>IMechE, IET,</w:t>
            </w:r>
            <w:r w:rsidRPr="00D36A50">
              <w:rPr>
                <w:rStyle w:val="normaltextrun"/>
                <w:color w:val="000000"/>
                <w:szCs w:val="18"/>
                <w:shd w:val="clear" w:color="auto" w:fill="FFFFFF"/>
              </w:rPr>
              <w:t xml:space="preserve"> Engineering Council etc.</w:t>
            </w:r>
            <w:r w:rsidRPr="00D36A50">
              <w:rPr>
                <w:rStyle w:val="normaltextrun"/>
                <w:rFonts w:ascii="Arial" w:hAnsi="Arial" w:cs="Arial"/>
                <w:color w:val="000000"/>
                <w:szCs w:val="18"/>
                <w:shd w:val="clear" w:color="auto" w:fill="FFFFFF"/>
              </w:rPr>
              <w:t> </w:t>
            </w:r>
            <w:r w:rsidRPr="00D36A50">
              <w:rPr>
                <w:rStyle w:val="eop"/>
                <w:color w:val="000000"/>
                <w:szCs w:val="18"/>
                <w:shd w:val="clear" w:color="auto" w:fill="FFFFFF"/>
              </w:rPr>
              <w:t> </w:t>
            </w:r>
          </w:p>
          <w:p w:rsidRPr="00D36A50" w:rsidR="00CE5CCA" w:rsidP="00AE2893" w:rsidRDefault="00CE5CCA" w14:paraId="77837730" w14:textId="77777777">
            <w:pPr>
              <w:spacing w:after="90"/>
              <w:rPr>
                <w:szCs w:val="18"/>
              </w:rPr>
            </w:pPr>
          </w:p>
          <w:p w:rsidRPr="00D36A50" w:rsidR="004D4966" w:rsidP="00AE2893" w:rsidRDefault="00AE2893" w14:paraId="7704B139" w14:textId="77777777">
            <w:pPr>
              <w:spacing w:after="90"/>
              <w:rPr>
                <w:szCs w:val="18"/>
              </w:rPr>
            </w:pPr>
            <w:r w:rsidRPr="00D36A50">
              <w:rPr>
                <w:szCs w:val="18"/>
              </w:rPr>
              <w:t>PRINCE2 or similar project management qualification.</w:t>
            </w:r>
          </w:p>
          <w:p w:rsidRPr="00D36A50" w:rsidR="00782FCF" w:rsidP="00AE2893" w:rsidRDefault="00782FCF" w14:paraId="55EBEB3D" w14:textId="77777777">
            <w:pPr>
              <w:spacing w:after="90"/>
              <w:rPr>
                <w:szCs w:val="18"/>
              </w:rPr>
            </w:pPr>
          </w:p>
          <w:p w:rsidRPr="00D36A50" w:rsidR="00782FCF" w:rsidP="00AE2893" w:rsidRDefault="00782FCF" w14:paraId="2F3BE65E" w14:textId="280182B6">
            <w:pPr>
              <w:spacing w:after="90"/>
              <w:rPr>
                <w:szCs w:val="18"/>
              </w:rPr>
            </w:pPr>
            <w:r w:rsidRPr="00D36A50">
              <w:rPr>
                <w:szCs w:val="18"/>
              </w:rPr>
              <w:t>Experience of working in an environment with similar characteristics (estates, processes, stakeholders) to those found at the University.</w:t>
            </w:r>
          </w:p>
          <w:p w:rsidRPr="00D36A50" w:rsidR="00647476" w:rsidP="00AE2893" w:rsidRDefault="00647476" w14:paraId="19C2523B" w14:textId="77777777">
            <w:pPr>
              <w:spacing w:after="90"/>
              <w:rPr>
                <w:szCs w:val="18"/>
              </w:rPr>
            </w:pPr>
          </w:p>
          <w:p w:rsidRPr="00D36A50" w:rsidR="00647476" w:rsidP="00AE2893" w:rsidRDefault="00755A51" w14:paraId="05F9B087" w14:textId="1075C3E5">
            <w:pPr>
              <w:spacing w:after="90"/>
              <w:rPr>
                <w:szCs w:val="18"/>
              </w:rPr>
            </w:pPr>
            <w:r w:rsidRPr="00D36A50">
              <w:rPr>
                <w:szCs w:val="18"/>
              </w:rPr>
              <w:t>Experience of leading engineering and infrastructure management across a portfolio that encompasses critical</w:t>
            </w:r>
            <w:r w:rsidRPr="00D36A50" w:rsidR="00E91BFB">
              <w:rPr>
                <w:szCs w:val="18"/>
              </w:rPr>
              <w:t xml:space="preserve"> </w:t>
            </w:r>
            <w:r w:rsidRPr="00D36A50">
              <w:rPr>
                <w:szCs w:val="18"/>
              </w:rPr>
              <w:t>facilities.</w:t>
            </w:r>
          </w:p>
          <w:p w:rsidRPr="00D36A50" w:rsidR="00521BCA" w:rsidP="00AE2893" w:rsidRDefault="00521BCA" w14:paraId="216C3F2C" w14:textId="77777777">
            <w:pPr>
              <w:spacing w:after="90"/>
              <w:rPr>
                <w:szCs w:val="18"/>
              </w:rPr>
            </w:pPr>
          </w:p>
          <w:p w:rsidRPr="00D36A50" w:rsidR="009E7B09" w:rsidP="00521BCA" w:rsidRDefault="009E7B09" w14:paraId="15BF08BD" w14:textId="732CB785">
            <w:pPr>
              <w:spacing w:after="90"/>
              <w:rPr>
                <w:szCs w:val="18"/>
              </w:rPr>
            </w:pPr>
          </w:p>
        </w:tc>
        <w:tc>
          <w:tcPr>
            <w:tcW w:w="1330" w:type="dxa"/>
            <w:tcMar/>
          </w:tcPr>
          <w:p w:rsidRPr="00D36A50" w:rsidR="00013C10" w:rsidP="00343D93" w:rsidRDefault="00013C10" w14:paraId="15BF08BE" w14:textId="2DF3E4F7">
            <w:pPr>
              <w:spacing w:after="90"/>
            </w:pPr>
            <w:r w:rsidR="0C52CC32">
              <w:rPr/>
              <w:t>Application/Interview</w:t>
            </w:r>
          </w:p>
        </w:tc>
      </w:tr>
      <w:tr w:rsidRPr="00D36A50" w:rsidR="00A617E8" w:rsidTr="188B330C" w14:paraId="15BF08C4" w14:textId="77777777">
        <w:tc>
          <w:tcPr>
            <w:tcW w:w="1617" w:type="dxa"/>
            <w:tcMar/>
          </w:tcPr>
          <w:p w:rsidRPr="00D36A50" w:rsidR="00013C10" w:rsidP="00746AEB" w:rsidRDefault="00013C10" w14:paraId="15BF08C0" w14:textId="577DFD9E">
            <w:pPr>
              <w:rPr>
                <w:szCs w:val="18"/>
              </w:rPr>
            </w:pPr>
            <w:r w:rsidRPr="00D36A50">
              <w:rPr>
                <w:szCs w:val="18"/>
              </w:rPr>
              <w:t xml:space="preserve">Planning </w:t>
            </w:r>
            <w:r w:rsidRPr="00D36A50" w:rsidR="00746AEB">
              <w:rPr>
                <w:szCs w:val="18"/>
              </w:rPr>
              <w:t>and</w:t>
            </w:r>
            <w:r w:rsidRPr="00D36A50">
              <w:rPr>
                <w:szCs w:val="18"/>
              </w:rPr>
              <w:t xml:space="preserve"> organising</w:t>
            </w:r>
          </w:p>
        </w:tc>
        <w:tc>
          <w:tcPr>
            <w:tcW w:w="3402" w:type="dxa"/>
            <w:tcMar/>
          </w:tcPr>
          <w:p w:rsidRPr="00D36A50" w:rsidR="00C83F50" w:rsidP="00702D64" w:rsidRDefault="01DE831B" w14:paraId="74E030B8" w14:textId="01ECC8A9">
            <w:pPr>
              <w:spacing w:after="90"/>
              <w:rPr>
                <w:szCs w:val="18"/>
              </w:rPr>
            </w:pPr>
            <w:r w:rsidRPr="00D36A50">
              <w:rPr>
                <w:szCs w:val="18"/>
              </w:rPr>
              <w:t xml:space="preserve">Able to champion and oversee the Department’s contribution to the university’s strategy and to lead on the Department’s </w:t>
            </w:r>
            <w:r w:rsidRPr="00D36A50" w:rsidR="417F21FE">
              <w:rPr>
                <w:szCs w:val="18"/>
              </w:rPr>
              <w:t>strategic plans</w:t>
            </w:r>
          </w:p>
          <w:p w:rsidRPr="00D36A50" w:rsidR="00C83F50" w:rsidP="4541A188" w:rsidRDefault="00C83F50" w14:paraId="2FCF25DA" w14:textId="12932C35">
            <w:pPr>
              <w:spacing w:after="90"/>
              <w:rPr>
                <w:szCs w:val="18"/>
              </w:rPr>
            </w:pPr>
          </w:p>
          <w:p w:rsidRPr="00D36A50" w:rsidR="00C83F50" w:rsidP="4541A188" w:rsidRDefault="417F21FE" w14:paraId="15BF08C1" w14:textId="70986C4B">
            <w:pPr>
              <w:spacing w:after="90"/>
              <w:rPr>
                <w:szCs w:val="18"/>
              </w:rPr>
            </w:pPr>
            <w:r w:rsidRPr="00D36A50">
              <w:rPr>
                <w:szCs w:val="18"/>
              </w:rPr>
              <w:t>Proven and excellent organisation skills and well tested project management skills</w:t>
            </w:r>
          </w:p>
        </w:tc>
        <w:tc>
          <w:tcPr>
            <w:tcW w:w="3402" w:type="dxa"/>
            <w:tcMar/>
          </w:tcPr>
          <w:p w:rsidRPr="00D36A50" w:rsidR="00013C10" w:rsidP="00343D93" w:rsidRDefault="00013C10" w14:paraId="15BF08C2" w14:textId="6FC4BC5F">
            <w:pPr>
              <w:spacing w:after="90"/>
              <w:rPr>
                <w:szCs w:val="18"/>
              </w:rPr>
            </w:pPr>
          </w:p>
        </w:tc>
        <w:tc>
          <w:tcPr>
            <w:tcW w:w="1330" w:type="dxa"/>
            <w:tcMar/>
          </w:tcPr>
          <w:p w:rsidRPr="00D36A50" w:rsidR="00013C10" w:rsidP="00343D93" w:rsidRDefault="00013C10" w14:paraId="15BF08C3" w14:textId="6D8CDF33">
            <w:pPr>
              <w:spacing w:after="90"/>
            </w:pPr>
            <w:r w:rsidR="2F765659">
              <w:rPr/>
              <w:t>Application/Interview</w:t>
            </w:r>
          </w:p>
        </w:tc>
      </w:tr>
      <w:tr w:rsidRPr="00D36A50" w:rsidR="00A617E8" w:rsidTr="188B330C" w14:paraId="15BF08C9" w14:textId="77777777">
        <w:tc>
          <w:tcPr>
            <w:tcW w:w="1617" w:type="dxa"/>
            <w:tcMar/>
          </w:tcPr>
          <w:p w:rsidRPr="00D36A50" w:rsidR="00013C10" w:rsidP="007F7D36" w:rsidRDefault="00013C10" w14:paraId="15BF08C5" w14:textId="21DBF709">
            <w:pPr>
              <w:rPr>
                <w:szCs w:val="18"/>
              </w:rPr>
            </w:pPr>
            <w:r w:rsidRPr="00D36A50">
              <w:rPr>
                <w:szCs w:val="18"/>
              </w:rPr>
              <w:t xml:space="preserve">Problem solving </w:t>
            </w:r>
            <w:r w:rsidRPr="00D36A50" w:rsidR="00746AEB">
              <w:rPr>
                <w:szCs w:val="18"/>
              </w:rPr>
              <w:t>and</w:t>
            </w:r>
            <w:r w:rsidRPr="00D36A50">
              <w:rPr>
                <w:szCs w:val="18"/>
              </w:rPr>
              <w:t xml:space="preserve"> initiative</w:t>
            </w:r>
          </w:p>
        </w:tc>
        <w:tc>
          <w:tcPr>
            <w:tcW w:w="3402" w:type="dxa"/>
            <w:tcMar/>
          </w:tcPr>
          <w:p w:rsidRPr="00D36A50" w:rsidR="00F000EA" w:rsidP="00F000EA" w:rsidRDefault="00F000EA" w14:paraId="6017FF3B" w14:textId="77777777">
            <w:pPr>
              <w:spacing w:after="90"/>
              <w:rPr>
                <w:szCs w:val="18"/>
              </w:rPr>
            </w:pPr>
            <w:r w:rsidRPr="00D36A50">
              <w:rPr>
                <w:szCs w:val="18"/>
              </w:rPr>
              <w:t>Able to make judgements on significant new problems where precedent may not apply.</w:t>
            </w:r>
          </w:p>
          <w:p w:rsidRPr="00D36A50" w:rsidR="00F000EA" w:rsidP="00F000EA" w:rsidRDefault="1B0D5CC2" w14:paraId="64091A2A" w14:textId="73AEBE3C">
            <w:pPr>
              <w:spacing w:after="90"/>
              <w:rPr>
                <w:szCs w:val="18"/>
              </w:rPr>
            </w:pPr>
            <w:r w:rsidRPr="00D36A50">
              <w:rPr>
                <w:szCs w:val="18"/>
              </w:rPr>
              <w:t xml:space="preserve">Demonstrable experience of resolving complex projects which may involve influencing </w:t>
            </w:r>
            <w:r w:rsidRPr="00D36A50">
              <w:rPr>
                <w:szCs w:val="18"/>
              </w:rPr>
              <w:t>representatives internally and externally</w:t>
            </w:r>
          </w:p>
          <w:p w:rsidRPr="00D36A50" w:rsidR="1B0D5CC2" w:rsidP="4541A188" w:rsidRDefault="1B0D5CC2" w14:paraId="0DD70EEF" w14:textId="2F57C5C1">
            <w:pPr>
              <w:spacing w:after="90"/>
              <w:rPr>
                <w:szCs w:val="18"/>
              </w:rPr>
            </w:pPr>
            <w:r w:rsidRPr="00D36A50">
              <w:rPr>
                <w:szCs w:val="18"/>
              </w:rPr>
              <w:t>Ability to identify risks and options, developing plans to manage and mitigate them</w:t>
            </w:r>
          </w:p>
          <w:p w:rsidRPr="00D36A50" w:rsidR="004D4966" w:rsidP="00F000EA" w:rsidRDefault="00F000EA" w14:paraId="15BF08C6" w14:textId="16C022F0">
            <w:pPr>
              <w:spacing w:after="90"/>
              <w:rPr>
                <w:szCs w:val="18"/>
              </w:rPr>
            </w:pPr>
            <w:r w:rsidRPr="00D36A50">
              <w:rPr>
                <w:szCs w:val="18"/>
              </w:rPr>
              <w:t>Able to develop innovative solutions and practical implementations for strategic change.</w:t>
            </w:r>
          </w:p>
        </w:tc>
        <w:tc>
          <w:tcPr>
            <w:tcW w:w="3402" w:type="dxa"/>
            <w:tcMar/>
          </w:tcPr>
          <w:p w:rsidRPr="00D36A50" w:rsidR="00013C10" w:rsidP="00343D93" w:rsidRDefault="00013C10" w14:paraId="15BF08C7" w14:textId="77777777">
            <w:pPr>
              <w:spacing w:after="90"/>
              <w:rPr>
                <w:szCs w:val="18"/>
              </w:rPr>
            </w:pPr>
          </w:p>
        </w:tc>
        <w:tc>
          <w:tcPr>
            <w:tcW w:w="1330" w:type="dxa"/>
            <w:tcMar/>
          </w:tcPr>
          <w:p w:rsidRPr="00D36A50" w:rsidR="00013C10" w:rsidP="00343D93" w:rsidRDefault="00013C10" w14:paraId="15BF08C8" w14:textId="37778634">
            <w:pPr>
              <w:spacing w:after="90"/>
            </w:pPr>
            <w:r w:rsidR="15B33F50">
              <w:rPr/>
              <w:t>Application/Interview</w:t>
            </w:r>
          </w:p>
        </w:tc>
      </w:tr>
      <w:tr w:rsidRPr="00D36A50" w:rsidR="00A617E8" w:rsidTr="188B330C" w14:paraId="15BF08CE" w14:textId="77777777">
        <w:tc>
          <w:tcPr>
            <w:tcW w:w="1617" w:type="dxa"/>
            <w:tcMar/>
          </w:tcPr>
          <w:p w:rsidRPr="00D36A50" w:rsidR="00013C10" w:rsidP="007F7D36" w:rsidRDefault="00013C10" w14:paraId="15BF08CA" w14:textId="221E4483">
            <w:pPr>
              <w:rPr>
                <w:szCs w:val="18"/>
              </w:rPr>
            </w:pPr>
            <w:r w:rsidRPr="00D36A50">
              <w:rPr>
                <w:szCs w:val="18"/>
              </w:rPr>
              <w:t xml:space="preserve">Management </w:t>
            </w:r>
            <w:r w:rsidRPr="00D36A50" w:rsidR="00746AEB">
              <w:rPr>
                <w:szCs w:val="18"/>
              </w:rPr>
              <w:t>and</w:t>
            </w:r>
            <w:r w:rsidRPr="00D36A50">
              <w:rPr>
                <w:szCs w:val="18"/>
              </w:rPr>
              <w:t xml:space="preserve"> teamwork</w:t>
            </w:r>
          </w:p>
        </w:tc>
        <w:tc>
          <w:tcPr>
            <w:tcW w:w="3402" w:type="dxa"/>
            <w:tcMar/>
          </w:tcPr>
          <w:p w:rsidRPr="00D36A50" w:rsidR="00F000EA" w:rsidP="00F000EA" w:rsidRDefault="00F000EA" w14:paraId="58216BE0" w14:textId="77777777">
            <w:pPr>
              <w:spacing w:after="90"/>
              <w:rPr>
                <w:szCs w:val="18"/>
              </w:rPr>
            </w:pPr>
            <w:r w:rsidRPr="00D36A50">
              <w:rPr>
                <w:szCs w:val="18"/>
              </w:rPr>
              <w:t>Able to implement successful change management initiatives and formulate strategic plans that reflect and support the priority needs of the university.</w:t>
            </w:r>
          </w:p>
          <w:p w:rsidRPr="00D36A50" w:rsidR="00F000EA" w:rsidP="00F000EA" w:rsidRDefault="62520C30" w14:paraId="0FB35267" w14:textId="46ADD646">
            <w:pPr>
              <w:spacing w:after="90"/>
              <w:rPr>
                <w:szCs w:val="18"/>
              </w:rPr>
            </w:pPr>
            <w:r w:rsidRPr="00D36A50">
              <w:rPr>
                <w:szCs w:val="18"/>
              </w:rPr>
              <w:t>Experience of business planning and managing large budgets</w:t>
            </w:r>
          </w:p>
          <w:p w:rsidRPr="00D36A50" w:rsidR="00F000EA" w:rsidP="00F000EA" w:rsidRDefault="00F000EA" w14:paraId="153442B9" w14:textId="75350FFD">
            <w:pPr>
              <w:spacing w:after="90"/>
              <w:rPr>
                <w:szCs w:val="18"/>
              </w:rPr>
            </w:pPr>
            <w:r w:rsidRPr="00D36A50">
              <w:rPr>
                <w:szCs w:val="18"/>
              </w:rPr>
              <w:t>Able to recognise and deal with obstacles and difficulties so that teams can deliver.</w:t>
            </w:r>
          </w:p>
          <w:p w:rsidRPr="00D36A50" w:rsidR="00F000EA" w:rsidP="00F000EA" w:rsidRDefault="00F000EA" w14:paraId="05B4EB48" w14:textId="77777777">
            <w:pPr>
              <w:spacing w:after="90"/>
              <w:rPr>
                <w:szCs w:val="18"/>
              </w:rPr>
            </w:pPr>
          </w:p>
          <w:p w:rsidRPr="00D36A50" w:rsidR="00B40676" w:rsidP="00691D16" w:rsidRDefault="00F000EA" w14:paraId="27988C5F" w14:textId="77777777">
            <w:pPr>
              <w:spacing w:after="90"/>
              <w:rPr>
                <w:szCs w:val="18"/>
              </w:rPr>
            </w:pPr>
            <w:r w:rsidRPr="00D36A50">
              <w:rPr>
                <w:szCs w:val="18"/>
              </w:rPr>
              <w:t>Able to demonstrate leadership and to raise performance standards throughout own work areas.</w:t>
            </w:r>
          </w:p>
          <w:p w:rsidRPr="00D36A50" w:rsidR="00C83F50" w:rsidP="00A7587F" w:rsidRDefault="14ADF6BC" w14:paraId="050EF6DD" w14:textId="60B73A84">
            <w:pPr>
              <w:spacing w:after="90"/>
              <w:rPr>
                <w:szCs w:val="18"/>
              </w:rPr>
            </w:pPr>
            <w:r w:rsidRPr="00D36A50">
              <w:rPr>
                <w:szCs w:val="18"/>
              </w:rPr>
              <w:t xml:space="preserve">Excellent people management skills, and the </w:t>
            </w:r>
            <w:r w:rsidRPr="00D36A50" w:rsidR="6EC71B63">
              <w:rPr>
                <w:szCs w:val="18"/>
              </w:rPr>
              <w:t xml:space="preserve">capability, credibility and experience to lead a team of experienced technical and operational professionals </w:t>
            </w:r>
            <w:r w:rsidRPr="00D36A50">
              <w:rPr>
                <w:szCs w:val="18"/>
              </w:rPr>
              <w:t>and motivate staff</w:t>
            </w:r>
            <w:r w:rsidRPr="00D36A50" w:rsidR="65CD1C77">
              <w:rPr>
                <w:szCs w:val="18"/>
              </w:rPr>
              <w:t xml:space="preserve"> at all levels</w:t>
            </w:r>
            <w:r w:rsidRPr="00D36A50">
              <w:rPr>
                <w:szCs w:val="18"/>
              </w:rPr>
              <w:t xml:space="preserve"> to perform to the highest standards.</w:t>
            </w:r>
          </w:p>
          <w:p w:rsidRPr="00D36A50" w:rsidR="004963FB" w:rsidP="4541A188" w:rsidRDefault="004963FB" w14:paraId="78302214" w14:textId="06E048D8">
            <w:pPr>
              <w:spacing w:after="90"/>
              <w:rPr>
                <w:szCs w:val="18"/>
              </w:rPr>
            </w:pPr>
            <w:r w:rsidRPr="00D36A50">
              <w:rPr>
                <w:szCs w:val="18"/>
              </w:rPr>
              <w:t>Personal commitment to diversity and inclusion</w:t>
            </w:r>
          </w:p>
          <w:p w:rsidRPr="00D36A50" w:rsidR="00A7587F" w:rsidP="00A7587F" w:rsidRDefault="00A7587F" w14:paraId="15BF08CB" w14:textId="40E8AC8B">
            <w:pPr>
              <w:spacing w:after="90"/>
              <w:rPr>
                <w:szCs w:val="18"/>
              </w:rPr>
            </w:pPr>
          </w:p>
        </w:tc>
        <w:tc>
          <w:tcPr>
            <w:tcW w:w="3402" w:type="dxa"/>
            <w:tcMar/>
          </w:tcPr>
          <w:p w:rsidRPr="00D36A50" w:rsidR="00013C10" w:rsidP="00057DE4" w:rsidRDefault="00013C10" w14:paraId="15BF08CC" w14:textId="2CB1C38C">
            <w:pPr>
              <w:spacing w:after="90"/>
              <w:rPr>
                <w:szCs w:val="18"/>
              </w:rPr>
            </w:pPr>
          </w:p>
        </w:tc>
        <w:tc>
          <w:tcPr>
            <w:tcW w:w="1330" w:type="dxa"/>
            <w:tcMar/>
          </w:tcPr>
          <w:p w:rsidRPr="00D36A50" w:rsidR="00013C10" w:rsidP="00343D93" w:rsidRDefault="00013C10" w14:paraId="15BF08CD" w14:textId="281B5229">
            <w:pPr>
              <w:spacing w:after="90"/>
            </w:pPr>
            <w:r w:rsidR="671D7848">
              <w:rPr/>
              <w:t>Application/Interview</w:t>
            </w:r>
          </w:p>
        </w:tc>
      </w:tr>
      <w:tr w:rsidRPr="00D36A50" w:rsidR="00A617E8" w:rsidTr="188B330C" w14:paraId="15BF08D3" w14:textId="77777777">
        <w:tc>
          <w:tcPr>
            <w:tcW w:w="1617" w:type="dxa"/>
            <w:tcMar/>
          </w:tcPr>
          <w:p w:rsidRPr="00D36A50" w:rsidR="00013C10" w:rsidP="007F7D36" w:rsidRDefault="00013C10" w14:paraId="15BF08CF" w14:textId="6952AC8B">
            <w:pPr>
              <w:rPr>
                <w:szCs w:val="18"/>
              </w:rPr>
            </w:pPr>
            <w:r w:rsidRPr="00D36A50">
              <w:rPr>
                <w:szCs w:val="18"/>
              </w:rPr>
              <w:t xml:space="preserve">Communicating </w:t>
            </w:r>
            <w:r w:rsidRPr="00D36A50" w:rsidR="00746AEB">
              <w:rPr>
                <w:szCs w:val="18"/>
              </w:rPr>
              <w:t>and</w:t>
            </w:r>
            <w:r w:rsidRPr="00D36A50">
              <w:rPr>
                <w:szCs w:val="18"/>
              </w:rPr>
              <w:t xml:space="preserve"> influencing</w:t>
            </w:r>
          </w:p>
        </w:tc>
        <w:tc>
          <w:tcPr>
            <w:tcW w:w="3402" w:type="dxa"/>
            <w:tcMar/>
          </w:tcPr>
          <w:p w:rsidRPr="00D36A50" w:rsidR="00F000EA" w:rsidP="00F000EA" w:rsidRDefault="00F000EA" w14:paraId="6440423A" w14:textId="77777777">
            <w:pPr>
              <w:spacing w:after="90"/>
              <w:rPr>
                <w:szCs w:val="18"/>
              </w:rPr>
            </w:pPr>
            <w:r w:rsidRPr="00D36A50">
              <w:rPr>
                <w:szCs w:val="18"/>
              </w:rPr>
              <w:t>Able to establish and build major relationships with key stakeholders.</w:t>
            </w:r>
          </w:p>
          <w:p w:rsidRPr="00D36A50" w:rsidR="00A61B70" w:rsidP="00F000EA" w:rsidRDefault="5352DBED" w14:paraId="6D588DC0" w14:textId="7FA231FB">
            <w:pPr>
              <w:spacing w:after="90"/>
              <w:rPr>
                <w:szCs w:val="18"/>
              </w:rPr>
            </w:pPr>
            <w:r w:rsidRPr="00D36A50">
              <w:rPr>
                <w:szCs w:val="18"/>
              </w:rPr>
              <w:t>Builds strong relationships and support for initiatives, working collaboratively to align activity and resources to deliver strategic objectives.</w:t>
            </w:r>
          </w:p>
          <w:p w:rsidRPr="00D36A50" w:rsidR="00A61B70" w:rsidP="4541A188" w:rsidRDefault="5352DBED" w14:paraId="330C74DB" w14:textId="29AACF53">
            <w:pPr>
              <w:spacing w:after="90"/>
              <w:rPr>
                <w:szCs w:val="18"/>
              </w:rPr>
            </w:pPr>
            <w:r w:rsidRPr="00D36A50">
              <w:rPr>
                <w:szCs w:val="18"/>
              </w:rPr>
              <w:t>Cultivates strong networks and builds links with the wider community, business, industry and other stakeholders.</w:t>
            </w:r>
          </w:p>
          <w:p w:rsidRPr="00D36A50" w:rsidR="00A61B70" w:rsidP="4541A188" w:rsidRDefault="5352DBED" w14:paraId="6A483BCE" w14:textId="70ABE6EF">
            <w:pPr>
              <w:spacing w:after="90"/>
              <w:rPr>
                <w:szCs w:val="18"/>
              </w:rPr>
            </w:pPr>
            <w:r w:rsidRPr="00D36A50">
              <w:rPr>
                <w:szCs w:val="18"/>
              </w:rPr>
              <w:t>Experience of managing, with tact and diplomacy, complex relationships which determine the outcome of a project including external contractors, consultants, users and occupiers and those responsible for legislative and financial compliance</w:t>
            </w:r>
          </w:p>
          <w:p w:rsidRPr="00D36A50" w:rsidR="006E20D1" w:rsidP="006E20D1" w:rsidRDefault="00F000EA" w14:paraId="568354EA" w14:textId="77777777">
            <w:pPr>
              <w:spacing w:after="90"/>
              <w:rPr>
                <w:szCs w:val="18"/>
              </w:rPr>
            </w:pPr>
            <w:r w:rsidRPr="00D36A50">
              <w:rPr>
                <w:szCs w:val="18"/>
              </w:rPr>
              <w:t>Able to use influence to develop positions or strategies.</w:t>
            </w:r>
            <w:r w:rsidRPr="00D36A50" w:rsidR="006E20D1">
              <w:rPr>
                <w:szCs w:val="18"/>
              </w:rPr>
              <w:t xml:space="preserve"> </w:t>
            </w:r>
          </w:p>
          <w:p w:rsidRPr="00D36A50" w:rsidR="00691D16" w:rsidP="00F000EA" w:rsidRDefault="00691D16" w14:paraId="345AA0D2" w14:textId="77777777">
            <w:pPr>
              <w:spacing w:after="90"/>
              <w:rPr>
                <w:szCs w:val="18"/>
              </w:rPr>
            </w:pPr>
          </w:p>
          <w:p w:rsidRPr="00D36A50" w:rsidR="00691D16" w:rsidP="00674104" w:rsidRDefault="00B40676" w14:paraId="15BF08D0" w14:textId="2B53AD59">
            <w:pPr>
              <w:spacing w:after="90"/>
              <w:rPr>
                <w:szCs w:val="18"/>
              </w:rPr>
            </w:pPr>
            <w:r w:rsidRPr="00D36A50">
              <w:rPr>
                <w:szCs w:val="18"/>
              </w:rPr>
              <w:t>E</w:t>
            </w:r>
            <w:r w:rsidRPr="00D36A50" w:rsidR="00674104">
              <w:rPr>
                <w:szCs w:val="18"/>
              </w:rPr>
              <w:t xml:space="preserve">xcellent interpersonal and communication skills with a high level of credibility at a senior level. </w:t>
            </w:r>
          </w:p>
        </w:tc>
        <w:tc>
          <w:tcPr>
            <w:tcW w:w="3402" w:type="dxa"/>
            <w:tcMar/>
          </w:tcPr>
          <w:p w:rsidRPr="00D36A50" w:rsidR="00013C10" w:rsidP="00343D93" w:rsidRDefault="00013C10" w14:paraId="15BF08D1" w14:textId="6F8313F9">
            <w:pPr>
              <w:spacing w:after="90"/>
              <w:rPr>
                <w:szCs w:val="18"/>
              </w:rPr>
            </w:pPr>
          </w:p>
        </w:tc>
        <w:tc>
          <w:tcPr>
            <w:tcW w:w="1330" w:type="dxa"/>
            <w:tcMar/>
          </w:tcPr>
          <w:p w:rsidRPr="00D36A50" w:rsidR="00013C10" w:rsidP="00343D93" w:rsidRDefault="00013C10" w14:paraId="15BF08D2" w14:textId="10661C3A">
            <w:pPr>
              <w:spacing w:after="90"/>
            </w:pPr>
            <w:r w:rsidR="2D38FDA1">
              <w:rPr/>
              <w:t>Application/Interview</w:t>
            </w:r>
          </w:p>
        </w:tc>
      </w:tr>
      <w:tr w:rsidRPr="00D36A50" w:rsidR="00A617E8" w:rsidTr="188B330C" w14:paraId="15BF08D8" w14:textId="77777777">
        <w:tc>
          <w:tcPr>
            <w:tcW w:w="1617" w:type="dxa"/>
            <w:tcMar/>
          </w:tcPr>
          <w:p w:rsidRPr="00D36A50" w:rsidR="00013C10" w:rsidP="007F7D36" w:rsidRDefault="00013C10" w14:paraId="15BF08D4" w14:textId="30CBF678">
            <w:pPr>
              <w:rPr>
                <w:szCs w:val="18"/>
              </w:rPr>
            </w:pPr>
            <w:r w:rsidRPr="00D36A50">
              <w:rPr>
                <w:szCs w:val="18"/>
              </w:rPr>
              <w:t xml:space="preserve">Other skills </w:t>
            </w:r>
            <w:r w:rsidRPr="00D36A50" w:rsidR="00746AEB">
              <w:rPr>
                <w:szCs w:val="18"/>
              </w:rPr>
              <w:t>and</w:t>
            </w:r>
            <w:r w:rsidRPr="00D36A50">
              <w:rPr>
                <w:szCs w:val="18"/>
              </w:rPr>
              <w:t xml:space="preserve"> behaviours</w:t>
            </w:r>
          </w:p>
        </w:tc>
        <w:tc>
          <w:tcPr>
            <w:tcW w:w="3402" w:type="dxa"/>
            <w:tcMar/>
          </w:tcPr>
          <w:p w:rsidRPr="00D36A50" w:rsidR="00AE2893" w:rsidP="00AE2893" w:rsidRDefault="00AE2893" w14:paraId="0A930B12" w14:textId="77777777">
            <w:pPr>
              <w:spacing w:after="90"/>
              <w:rPr>
                <w:szCs w:val="18"/>
              </w:rPr>
            </w:pPr>
            <w:r w:rsidRPr="00D36A50">
              <w:rPr>
                <w:szCs w:val="18"/>
              </w:rPr>
              <w:t>Ability to lead and manage change through an organisation</w:t>
            </w:r>
          </w:p>
          <w:p w:rsidRPr="00D36A50" w:rsidR="00AE2893" w:rsidP="00AE2893" w:rsidRDefault="00AE2893" w14:paraId="461C78B9" w14:textId="77777777">
            <w:pPr>
              <w:spacing w:after="90"/>
              <w:rPr>
                <w:szCs w:val="18"/>
              </w:rPr>
            </w:pPr>
          </w:p>
          <w:p w:rsidRPr="00D36A50" w:rsidR="00013C10" w:rsidP="006E20D1" w:rsidRDefault="00AE2893" w14:paraId="15BF08D5" w14:textId="2D09B002">
            <w:pPr>
              <w:spacing w:after="90"/>
              <w:rPr>
                <w:szCs w:val="18"/>
              </w:rPr>
            </w:pPr>
            <w:r w:rsidRPr="00D36A50">
              <w:rPr>
                <w:szCs w:val="18"/>
              </w:rPr>
              <w:t>Able to demonstrate alignment with the University’s core values in all areas of work, and champion those behaviours in the Department</w:t>
            </w:r>
            <w:r w:rsidRPr="00D36A50" w:rsidR="006E20D1">
              <w:rPr>
                <w:szCs w:val="18"/>
              </w:rPr>
              <w:t>.</w:t>
            </w:r>
          </w:p>
        </w:tc>
        <w:tc>
          <w:tcPr>
            <w:tcW w:w="3402" w:type="dxa"/>
            <w:tcMar/>
          </w:tcPr>
          <w:p w:rsidRPr="00D36A50" w:rsidR="00013C10" w:rsidP="006E20D1" w:rsidRDefault="00013C10" w14:paraId="15BF08D6" w14:textId="56760F08">
            <w:pPr>
              <w:spacing w:after="90"/>
              <w:rPr>
                <w:szCs w:val="18"/>
              </w:rPr>
            </w:pPr>
          </w:p>
        </w:tc>
        <w:tc>
          <w:tcPr>
            <w:tcW w:w="1330" w:type="dxa"/>
            <w:tcMar/>
          </w:tcPr>
          <w:p w:rsidRPr="00D36A50" w:rsidR="00013C10" w:rsidP="00343D93" w:rsidRDefault="00013C10" w14:paraId="15BF08D7" w14:textId="23EFC16D">
            <w:pPr>
              <w:spacing w:after="90"/>
            </w:pPr>
            <w:r w:rsidR="58D53E13">
              <w:rPr/>
              <w:t>Application/Interview</w:t>
            </w:r>
          </w:p>
        </w:tc>
      </w:tr>
      <w:tr w:rsidRPr="00D36A50" w:rsidR="00A617E8" w:rsidTr="188B330C" w14:paraId="15BF08DD" w14:textId="77777777">
        <w:tc>
          <w:tcPr>
            <w:tcW w:w="1617" w:type="dxa"/>
            <w:tcMar/>
          </w:tcPr>
          <w:p w:rsidRPr="00D36A50" w:rsidR="00013C10" w:rsidP="007F7D36" w:rsidRDefault="00013C10" w14:paraId="15BF08D9" w14:textId="77777777">
            <w:pPr>
              <w:rPr>
                <w:szCs w:val="18"/>
              </w:rPr>
            </w:pPr>
            <w:r w:rsidRPr="00D36A50">
              <w:rPr>
                <w:szCs w:val="18"/>
              </w:rPr>
              <w:t>Special requirements</w:t>
            </w:r>
          </w:p>
        </w:tc>
        <w:tc>
          <w:tcPr>
            <w:tcW w:w="3402" w:type="dxa"/>
            <w:tcMar/>
          </w:tcPr>
          <w:p w:rsidRPr="00D36A50" w:rsidR="00013C10" w:rsidP="00343D93" w:rsidRDefault="00B84AEC" w14:paraId="15BF08DA" w14:textId="7F8BA8DA">
            <w:pPr>
              <w:spacing w:after="90"/>
              <w:rPr>
                <w:szCs w:val="18"/>
              </w:rPr>
            </w:pPr>
            <w:r w:rsidRPr="00D36A50">
              <w:rPr>
                <w:szCs w:val="18"/>
              </w:rPr>
              <w:t>N/A</w:t>
            </w:r>
          </w:p>
        </w:tc>
        <w:tc>
          <w:tcPr>
            <w:tcW w:w="3402" w:type="dxa"/>
            <w:tcMar/>
          </w:tcPr>
          <w:p w:rsidRPr="00D36A50" w:rsidR="00013C10" w:rsidP="00343D93" w:rsidRDefault="00B84AEC" w14:paraId="15BF08DB" w14:textId="5F551D69">
            <w:pPr>
              <w:spacing w:after="90"/>
              <w:rPr>
                <w:szCs w:val="18"/>
              </w:rPr>
            </w:pPr>
            <w:r w:rsidRPr="00D36A50">
              <w:rPr>
                <w:szCs w:val="18"/>
              </w:rPr>
              <w:t xml:space="preserve">N/A </w:t>
            </w:r>
          </w:p>
        </w:tc>
        <w:tc>
          <w:tcPr>
            <w:tcW w:w="1330" w:type="dxa"/>
            <w:tcMar/>
          </w:tcPr>
          <w:p w:rsidRPr="00D36A50" w:rsidR="00013C10" w:rsidP="00343D93" w:rsidRDefault="00013C10" w14:paraId="15BF08DC" w14:textId="77777777">
            <w:pPr>
              <w:spacing w:after="90"/>
            </w:pPr>
          </w:p>
        </w:tc>
      </w:tr>
    </w:tbl>
    <w:p w:rsidRPr="00D36A50" w:rsidR="0012209D" w:rsidP="0012209D" w:rsidRDefault="0012209D" w14:paraId="15BF08DF" w14:textId="77777777">
      <w:pPr>
        <w:overflowPunct/>
        <w:autoSpaceDE/>
        <w:autoSpaceDN/>
        <w:adjustRightInd/>
        <w:spacing w:before="0" w:after="0"/>
        <w:textAlignment w:val="auto"/>
        <w:rPr>
          <w:b/>
          <w:szCs w:val="18"/>
        </w:rPr>
      </w:pPr>
      <w:r w:rsidRPr="00D36A50">
        <w:rPr>
          <w:b/>
          <w:szCs w:val="18"/>
        </w:rPr>
        <w:br w:type="page"/>
      </w:r>
    </w:p>
    <w:p w:rsidRPr="00D36A50" w:rsidR="0012209D" w:rsidP="4416084C" w:rsidRDefault="1D22EDEE" w14:paraId="15BF08E0" w14:textId="77777777">
      <w:pPr>
        <w:jc w:val="center"/>
        <w:rPr>
          <w:b/>
          <w:bCs/>
        </w:rPr>
      </w:pPr>
      <w:r w:rsidRPr="4416084C">
        <w:rPr>
          <w:b/>
          <w:bCs/>
        </w:rPr>
        <w:t>JOB HAZARD ANALYSIS</w:t>
      </w:r>
    </w:p>
    <w:p w:rsidRPr="00D36A50" w:rsidR="0012209D" w:rsidP="0012209D" w:rsidRDefault="0012209D" w14:paraId="15BF08E1" w14:textId="77777777">
      <w:pPr>
        <w:rPr>
          <w:b/>
          <w:bCs/>
          <w:szCs w:val="18"/>
        </w:rPr>
      </w:pPr>
    </w:p>
    <w:p w:rsidRPr="00D36A50" w:rsidR="00D3349E" w:rsidP="009064A9" w:rsidRDefault="00D3349E" w14:paraId="21136C72" w14:textId="6216B5C4">
      <w:pPr>
        <w:rPr>
          <w:b/>
          <w:bCs/>
          <w:szCs w:val="18"/>
        </w:rPr>
      </w:pPr>
      <w:r w:rsidRPr="00D36A50">
        <w:rPr>
          <w:b/>
          <w:bCs/>
          <w:szCs w:val="18"/>
        </w:rPr>
        <w:t>Is this an office-based post?</w:t>
      </w:r>
    </w:p>
    <w:tbl>
      <w:tblPr>
        <w:tblStyle w:val="SUTable"/>
        <w:tblW w:w="0" w:type="auto"/>
        <w:tblLook w:val="04A0" w:firstRow="1" w:lastRow="0" w:firstColumn="1" w:lastColumn="0" w:noHBand="0" w:noVBand="1"/>
      </w:tblPr>
      <w:tblGrid>
        <w:gridCol w:w="901"/>
        <w:gridCol w:w="8726"/>
      </w:tblGrid>
      <w:tr w:rsidRPr="00D36A50" w:rsidR="00D3349E" w:rsidTr="0FA2CBBB" w14:paraId="0219F927" w14:textId="77777777">
        <w:tc>
          <w:tcPr>
            <w:tcW w:w="908" w:type="dxa"/>
          </w:tcPr>
          <w:p w:rsidRPr="00D36A50" w:rsidR="00D3349E" w:rsidP="00E264FD" w:rsidRDefault="005C5D3D" w14:paraId="3C59876E" w14:textId="1721A230">
            <w:pPr>
              <w:rPr>
                <w:szCs w:val="18"/>
              </w:rPr>
            </w:pPr>
            <w:sdt>
              <w:sdtPr>
                <w:rPr>
                  <w:szCs w:val="18"/>
                </w:rPr>
                <w:id w:val="579254332"/>
                <w14:checkbox>
                  <w14:checked w14:val="1"/>
                  <w14:checkedState w14:val="2612" w14:font="MS Gothic"/>
                  <w14:uncheckedState w14:val="2610" w14:font="MS Gothic"/>
                </w14:checkbox>
              </w:sdtPr>
              <w:sdtEndPr/>
              <w:sdtContent>
                <w:r w:rsidRPr="00D36A50" w:rsidR="000E4663">
                  <w:rPr>
                    <w:rFonts w:ascii="Segoe UI Symbol" w:hAnsi="Segoe UI Symbol" w:eastAsia="MS Gothic" w:cs="Segoe UI Symbol"/>
                    <w:szCs w:val="18"/>
                  </w:rPr>
                  <w:t>☒</w:t>
                </w:r>
              </w:sdtContent>
            </w:sdt>
            <w:r w:rsidRPr="00D36A50" w:rsidR="00D3349E">
              <w:rPr>
                <w:szCs w:val="18"/>
              </w:rPr>
              <w:t xml:space="preserve"> Yes</w:t>
            </w:r>
          </w:p>
        </w:tc>
        <w:tc>
          <w:tcPr>
            <w:tcW w:w="8843" w:type="dxa"/>
          </w:tcPr>
          <w:p w:rsidRPr="00D36A50" w:rsidR="00D3349E" w:rsidP="00D3349E" w:rsidRDefault="00D3349E" w14:paraId="51AD581C" w14:textId="579F3182">
            <w:pPr>
              <w:rPr>
                <w:szCs w:val="18"/>
              </w:rPr>
            </w:pPr>
            <w:r w:rsidRPr="00D36A50">
              <w:rPr>
                <w:szCs w:val="18"/>
              </w:rPr>
              <w:t>If this post is an office-based job with routine office hazards (</w:t>
            </w:r>
            <w:r w:rsidRPr="00D36A50" w:rsidR="4A8DF895">
              <w:rPr>
                <w:szCs w:val="18"/>
              </w:rPr>
              <w:t>e.g.</w:t>
            </w:r>
            <w:r w:rsidRPr="00D36A50">
              <w:rPr>
                <w:szCs w:val="18"/>
              </w:rPr>
              <w:t>: use of VDU)</w:t>
            </w:r>
            <w:r w:rsidRPr="00D36A50" w:rsidR="009064A9">
              <w:rPr>
                <w:szCs w:val="18"/>
              </w:rPr>
              <w:t>,</w:t>
            </w:r>
            <w:r w:rsidRPr="00D36A50">
              <w:rPr>
                <w:szCs w:val="18"/>
              </w:rPr>
              <w:t xml:space="preserve"> no further information needs to be supplied.</w:t>
            </w:r>
            <w:r w:rsidRPr="00D36A50" w:rsidR="009064A9">
              <w:rPr>
                <w:szCs w:val="18"/>
              </w:rPr>
              <w:t xml:space="preserve"> Do not complete the section below.</w:t>
            </w:r>
          </w:p>
        </w:tc>
      </w:tr>
      <w:tr w:rsidRPr="00D36A50" w:rsidR="00D3349E" w:rsidTr="0FA2CBBB" w14:paraId="48115143" w14:textId="77777777">
        <w:tc>
          <w:tcPr>
            <w:tcW w:w="908" w:type="dxa"/>
          </w:tcPr>
          <w:p w:rsidRPr="00D36A50" w:rsidR="00D3349E" w:rsidP="00E264FD" w:rsidRDefault="005C5D3D" w14:paraId="3977EB84" w14:textId="5713AD23">
            <w:pPr>
              <w:rPr>
                <w:szCs w:val="18"/>
              </w:rPr>
            </w:pPr>
            <w:sdt>
              <w:sdtPr>
                <w:rPr>
                  <w:szCs w:val="18"/>
                </w:rPr>
                <w:id w:val="-174965147"/>
                <w14:checkbox>
                  <w14:checked w14:val="0"/>
                  <w14:checkedState w14:val="2612" w14:font="MS Gothic"/>
                  <w14:uncheckedState w14:val="2610" w14:font="MS Gothic"/>
                </w14:checkbox>
              </w:sdtPr>
              <w:sdtEndPr/>
              <w:sdtContent>
                <w:r w:rsidRPr="00D36A50" w:rsidR="00D3349E">
                  <w:rPr>
                    <w:rFonts w:ascii="Segoe UI Symbol" w:hAnsi="Segoe UI Symbol" w:eastAsia="MS Gothic" w:cs="Segoe UI Symbol"/>
                    <w:szCs w:val="18"/>
                  </w:rPr>
                  <w:t>☐</w:t>
                </w:r>
              </w:sdtContent>
            </w:sdt>
            <w:r w:rsidRPr="00D36A50" w:rsidR="00D3349E">
              <w:rPr>
                <w:szCs w:val="18"/>
              </w:rPr>
              <w:t xml:space="preserve"> No</w:t>
            </w:r>
          </w:p>
        </w:tc>
        <w:tc>
          <w:tcPr>
            <w:tcW w:w="8843" w:type="dxa"/>
          </w:tcPr>
          <w:p w:rsidRPr="00D36A50" w:rsidR="00D3349E" w:rsidP="00D3349E" w:rsidRDefault="00D3349E" w14:paraId="2FB856C1" w14:textId="0FBE31CD">
            <w:pPr>
              <w:rPr>
                <w:szCs w:val="18"/>
              </w:rPr>
            </w:pPr>
            <w:r w:rsidRPr="00D36A50">
              <w:rPr>
                <w:szCs w:val="18"/>
              </w:rPr>
              <w:t>If this post is not office-based or has some hazards other than routine office (</w:t>
            </w:r>
            <w:r w:rsidRPr="00D36A50" w:rsidR="5E23E20E">
              <w:rPr>
                <w:szCs w:val="18"/>
              </w:rPr>
              <w:t>e.g.</w:t>
            </w:r>
            <w:r w:rsidRPr="00D36A50">
              <w:rPr>
                <w:szCs w:val="18"/>
              </w:rPr>
              <w:t>: more than use of VDU) please complete the analysis below.</w:t>
            </w:r>
          </w:p>
          <w:p w:rsidRPr="00D36A50" w:rsidR="009064A9" w:rsidP="00D3349E" w:rsidRDefault="009064A9" w14:paraId="4892F016" w14:textId="47470006">
            <w:pPr>
              <w:rPr>
                <w:szCs w:val="18"/>
              </w:rPr>
            </w:pPr>
            <w:r w:rsidRPr="00D36A50">
              <w:rPr>
                <w:szCs w:val="18"/>
              </w:rPr>
              <w:t>Hiring managers are asked to complete this section as accurately as possible to ensure the safety of the post-holder.</w:t>
            </w:r>
          </w:p>
        </w:tc>
      </w:tr>
    </w:tbl>
    <w:p w:rsidRPr="00D36A50" w:rsidR="00D3349E" w:rsidP="00E264FD" w:rsidRDefault="00D3349E" w14:paraId="04193472" w14:textId="77777777">
      <w:pPr>
        <w:rPr>
          <w:szCs w:val="18"/>
        </w:rPr>
      </w:pPr>
    </w:p>
    <w:p w:rsidRPr="00D36A50" w:rsidR="0012209D" w:rsidP="009064A9" w:rsidRDefault="0012209D" w14:paraId="15BF08E7" w14:textId="6880E772">
      <w:pPr>
        <w:rPr>
          <w:szCs w:val="18"/>
        </w:rPr>
      </w:pPr>
      <w:r w:rsidRPr="00D36A50">
        <w:rPr>
          <w:szCs w:val="18"/>
        </w:rPr>
        <w:t xml:space="preserve">## - </w:t>
      </w:r>
      <w:r w:rsidRPr="00D36A50" w:rsidR="5D3D899F">
        <w:rPr>
          <w:szCs w:val="18"/>
        </w:rPr>
        <w:t>HR (Human Resources)</w:t>
      </w:r>
      <w:r w:rsidRPr="00D36A50">
        <w:rPr>
          <w:szCs w:val="18"/>
        </w:rPr>
        <w:t xml:space="preserve"> will send a full PEHQ to all applicants for this position.</w:t>
      </w:r>
      <w:r w:rsidRPr="00D36A50" w:rsidR="00D3349E">
        <w:rPr>
          <w:szCs w:val="18"/>
        </w:rPr>
        <w:t xml:space="preserve"> </w:t>
      </w:r>
      <w:r w:rsidRPr="00D36A50" w:rsidR="009064A9">
        <w:rPr>
          <w:szCs w:val="18"/>
        </w:rPr>
        <w:t xml:space="preserve">Please note, if </w:t>
      </w:r>
      <w:r w:rsidRPr="00D36A50" w:rsidR="00D3349E">
        <w:rPr>
          <w:szCs w:val="18"/>
        </w:rPr>
        <w:t xml:space="preserve">full health clearance is required for a role, </w:t>
      </w:r>
      <w:r w:rsidRPr="00D36A50" w:rsidR="009064A9">
        <w:rPr>
          <w:szCs w:val="18"/>
        </w:rPr>
        <w:t xml:space="preserve">this will apply to </w:t>
      </w:r>
      <w:r w:rsidRPr="00D36A50" w:rsidR="00D3349E">
        <w:rPr>
          <w:szCs w:val="18"/>
        </w:rPr>
        <w:t>all individuals</w:t>
      </w:r>
      <w:r w:rsidRPr="00D36A50" w:rsidR="009064A9">
        <w:rPr>
          <w:szCs w:val="18"/>
        </w:rPr>
        <w:t>,</w:t>
      </w:r>
      <w:r w:rsidRPr="00D36A50" w:rsidR="00D3349E">
        <w:rPr>
          <w:szCs w:val="18"/>
        </w:rPr>
        <w:t xml:space="preserve"> </w:t>
      </w:r>
      <w:r w:rsidRPr="00D36A50" w:rsidR="009064A9">
        <w:rPr>
          <w:szCs w:val="18"/>
        </w:rPr>
        <w:t>including existing members of staff.</w:t>
      </w:r>
    </w:p>
    <w:p w:rsidRPr="00D36A50" w:rsidR="0012209D" w:rsidP="0012209D" w:rsidRDefault="0012209D" w14:paraId="15BF08E8" w14:textId="77777777">
      <w:pPr>
        <w:rPr>
          <w:szCs w:val="18"/>
        </w:rPr>
      </w:pPr>
    </w:p>
    <w:tbl>
      <w:tblPr>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929"/>
        <w:gridCol w:w="1313"/>
        <w:gridCol w:w="1314"/>
        <w:gridCol w:w="1314"/>
      </w:tblGrid>
      <w:tr w:rsidRPr="00D36A50" w:rsidR="0012209D" w:rsidTr="4416084C" w14:paraId="15BF08F0" w14:textId="77777777">
        <w:trPr>
          <w:jc w:val="center"/>
        </w:trPr>
        <w:tc>
          <w:tcPr>
            <w:tcW w:w="5929" w:type="dxa"/>
            <w:shd w:val="clear" w:color="auto" w:fill="D9D9D9" w:themeFill="background1" w:themeFillShade="D9"/>
            <w:vAlign w:val="center"/>
          </w:tcPr>
          <w:p w:rsidRPr="00D36A50" w:rsidR="0012209D" w:rsidP="4416084C" w:rsidRDefault="1D22EDEE" w14:paraId="15BF08E9" w14:textId="77777777">
            <w:pPr>
              <w:rPr>
                <w:b/>
                <w:bCs/>
              </w:rPr>
            </w:pPr>
            <w:r w:rsidRPr="4416084C">
              <w:rPr>
                <w:b/>
                <w:bCs/>
              </w:rPr>
              <w:t>ENVIRONMENTAL EXPOSURES</w:t>
            </w:r>
          </w:p>
        </w:tc>
        <w:tc>
          <w:tcPr>
            <w:tcW w:w="1313" w:type="dxa"/>
            <w:tcBorders>
              <w:left w:val="single" w:color="auto" w:sz="4" w:space="0"/>
              <w:right w:val="single" w:color="auto" w:sz="4" w:space="0"/>
            </w:tcBorders>
            <w:shd w:val="clear" w:color="auto" w:fill="D9D9D9" w:themeFill="background1" w:themeFillShade="D9"/>
            <w:vAlign w:val="center"/>
          </w:tcPr>
          <w:p w:rsidRPr="00D36A50" w:rsidR="0012209D" w:rsidP="4416084C" w:rsidRDefault="1D22EDEE" w14:paraId="15BF08EA" w14:textId="77777777">
            <w:pPr>
              <w:rPr>
                <w:b/>
                <w:bCs/>
              </w:rPr>
            </w:pPr>
            <w:r w:rsidRPr="4416084C">
              <w:rPr>
                <w:b/>
                <w:bCs/>
              </w:rPr>
              <w:t xml:space="preserve">Occasionally </w:t>
            </w:r>
          </w:p>
          <w:p w:rsidRPr="00D36A50" w:rsidR="0012209D" w:rsidP="007F7D36" w:rsidRDefault="1D22EDEE" w14:paraId="15BF08EB" w14:textId="77777777">
            <w:r>
              <w:t>(&lt;30% of time)</w:t>
            </w:r>
          </w:p>
        </w:tc>
        <w:tc>
          <w:tcPr>
            <w:tcW w:w="1314" w:type="dxa"/>
            <w:tcBorders>
              <w:left w:val="single" w:color="auto" w:sz="4" w:space="0"/>
              <w:right w:val="single" w:color="auto" w:sz="4" w:space="0"/>
            </w:tcBorders>
            <w:shd w:val="clear" w:color="auto" w:fill="D9D9D9" w:themeFill="background1" w:themeFillShade="D9"/>
            <w:vAlign w:val="center"/>
          </w:tcPr>
          <w:p w:rsidRPr="00D36A50" w:rsidR="0012209D" w:rsidP="4416084C" w:rsidRDefault="1D22EDEE" w14:paraId="15BF08EC" w14:textId="77777777">
            <w:pPr>
              <w:rPr>
                <w:b/>
                <w:bCs/>
              </w:rPr>
            </w:pPr>
            <w:r w:rsidRPr="4416084C">
              <w:rPr>
                <w:b/>
                <w:bCs/>
              </w:rPr>
              <w:t>Frequently</w:t>
            </w:r>
          </w:p>
          <w:p w:rsidRPr="00D36A50" w:rsidR="0012209D" w:rsidP="007F7D36" w:rsidRDefault="1D22EDEE" w14:paraId="15BF08ED" w14:textId="77777777">
            <w:r>
              <w:t>(30-60% of time)</w:t>
            </w:r>
          </w:p>
        </w:tc>
        <w:tc>
          <w:tcPr>
            <w:tcW w:w="1314" w:type="dxa"/>
            <w:tcBorders>
              <w:left w:val="single" w:color="auto" w:sz="4" w:space="0"/>
            </w:tcBorders>
            <w:shd w:val="clear" w:color="auto" w:fill="D9D9D9" w:themeFill="background1" w:themeFillShade="D9"/>
            <w:vAlign w:val="center"/>
          </w:tcPr>
          <w:p w:rsidRPr="00D36A50" w:rsidR="0012209D" w:rsidP="007F7D36" w:rsidRDefault="1D22EDEE" w14:paraId="15BF08EE" w14:textId="77777777">
            <w:r w:rsidRPr="4416084C">
              <w:rPr>
                <w:b/>
                <w:bCs/>
              </w:rPr>
              <w:t>Constantly</w:t>
            </w:r>
          </w:p>
          <w:p w:rsidRPr="00D36A50" w:rsidR="0012209D" w:rsidP="007F7D36" w:rsidRDefault="1D22EDEE" w14:paraId="15BF08EF" w14:textId="77777777">
            <w:r>
              <w:t>(&gt; 60% of time)</w:t>
            </w:r>
          </w:p>
        </w:tc>
      </w:tr>
      <w:tr w:rsidRPr="00D36A50" w:rsidR="0012209D" w:rsidTr="4416084C" w14:paraId="15BF08F5" w14:textId="77777777">
        <w:trPr>
          <w:jc w:val="center"/>
        </w:trPr>
        <w:tc>
          <w:tcPr>
            <w:tcW w:w="5929" w:type="dxa"/>
            <w:shd w:val="clear" w:color="auto" w:fill="auto"/>
            <w:vAlign w:val="center"/>
          </w:tcPr>
          <w:p w:rsidRPr="00D36A50" w:rsidR="0012209D" w:rsidP="007F7D36" w:rsidRDefault="1D22EDEE" w14:paraId="15BF08F1" w14:textId="77777777">
            <w:r>
              <w:t xml:space="preserve">Outside work </w:t>
            </w:r>
          </w:p>
        </w:tc>
        <w:tc>
          <w:tcPr>
            <w:tcW w:w="1313" w:type="dxa"/>
            <w:shd w:val="clear" w:color="auto" w:fill="auto"/>
            <w:vAlign w:val="center"/>
          </w:tcPr>
          <w:p w:rsidRPr="00666288" w:rsidR="0012209D" w:rsidP="007F7D36" w:rsidRDefault="0012209D" w14:paraId="15BF08F2" w14:textId="77777777">
            <w:pPr>
              <w:rPr>
                <w:szCs w:val="18"/>
              </w:rPr>
            </w:pPr>
          </w:p>
        </w:tc>
        <w:tc>
          <w:tcPr>
            <w:tcW w:w="1314" w:type="dxa"/>
            <w:shd w:val="clear" w:color="auto" w:fill="auto"/>
            <w:vAlign w:val="center"/>
          </w:tcPr>
          <w:p w:rsidRPr="00666288" w:rsidR="0012209D" w:rsidP="007F7D36" w:rsidRDefault="0012209D" w14:paraId="15BF08F3" w14:textId="77777777">
            <w:pPr>
              <w:rPr>
                <w:szCs w:val="18"/>
              </w:rPr>
            </w:pPr>
          </w:p>
        </w:tc>
        <w:tc>
          <w:tcPr>
            <w:tcW w:w="1314" w:type="dxa"/>
            <w:shd w:val="clear" w:color="auto" w:fill="auto"/>
            <w:vAlign w:val="center"/>
          </w:tcPr>
          <w:p w:rsidRPr="00666288" w:rsidR="0012209D" w:rsidP="007F7D36" w:rsidRDefault="0012209D" w14:paraId="15BF08F4" w14:textId="77777777">
            <w:pPr>
              <w:rPr>
                <w:szCs w:val="18"/>
              </w:rPr>
            </w:pPr>
          </w:p>
        </w:tc>
      </w:tr>
      <w:tr w:rsidRPr="00D36A50" w:rsidR="0012209D" w:rsidTr="4416084C" w14:paraId="15BF08FA" w14:textId="77777777">
        <w:trPr>
          <w:jc w:val="center"/>
        </w:trPr>
        <w:tc>
          <w:tcPr>
            <w:tcW w:w="5929" w:type="dxa"/>
            <w:shd w:val="clear" w:color="auto" w:fill="auto"/>
            <w:vAlign w:val="center"/>
          </w:tcPr>
          <w:p w:rsidRPr="00666288" w:rsidR="0012209D" w:rsidP="007F7D36" w:rsidRDefault="0012209D" w14:paraId="15BF08F6" w14:textId="455D5973">
            <w:pPr>
              <w:rPr>
                <w:szCs w:val="18"/>
              </w:rPr>
            </w:pPr>
            <w:r w:rsidRPr="00666288">
              <w:rPr>
                <w:szCs w:val="18"/>
              </w:rPr>
              <w:t>Extremes of temperature (</w:t>
            </w:r>
            <w:r w:rsidRPr="00666288" w:rsidR="46823B1A">
              <w:rPr>
                <w:szCs w:val="18"/>
              </w:rPr>
              <w:t>e.g.</w:t>
            </w:r>
            <w:r w:rsidRPr="00666288">
              <w:rPr>
                <w:szCs w:val="18"/>
              </w:rPr>
              <w:t>: fridge/ furnace)</w:t>
            </w:r>
          </w:p>
        </w:tc>
        <w:tc>
          <w:tcPr>
            <w:tcW w:w="1313" w:type="dxa"/>
            <w:shd w:val="clear" w:color="auto" w:fill="auto"/>
            <w:vAlign w:val="center"/>
          </w:tcPr>
          <w:p w:rsidRPr="00666288" w:rsidR="0012209D" w:rsidP="007F7D36" w:rsidRDefault="0012209D" w14:paraId="15BF08F7" w14:textId="77777777">
            <w:pPr>
              <w:rPr>
                <w:szCs w:val="18"/>
              </w:rPr>
            </w:pPr>
          </w:p>
        </w:tc>
        <w:tc>
          <w:tcPr>
            <w:tcW w:w="1314" w:type="dxa"/>
            <w:shd w:val="clear" w:color="auto" w:fill="auto"/>
            <w:vAlign w:val="center"/>
          </w:tcPr>
          <w:p w:rsidRPr="00666288" w:rsidR="0012209D" w:rsidP="007F7D36" w:rsidRDefault="0012209D" w14:paraId="15BF08F8" w14:textId="77777777">
            <w:pPr>
              <w:rPr>
                <w:szCs w:val="18"/>
              </w:rPr>
            </w:pPr>
          </w:p>
        </w:tc>
        <w:tc>
          <w:tcPr>
            <w:tcW w:w="1314" w:type="dxa"/>
            <w:shd w:val="clear" w:color="auto" w:fill="auto"/>
            <w:vAlign w:val="center"/>
          </w:tcPr>
          <w:p w:rsidRPr="00666288" w:rsidR="0012209D" w:rsidP="007F7D36" w:rsidRDefault="0012209D" w14:paraId="15BF08F9" w14:textId="77777777">
            <w:pPr>
              <w:rPr>
                <w:szCs w:val="18"/>
              </w:rPr>
            </w:pPr>
          </w:p>
        </w:tc>
      </w:tr>
      <w:tr w:rsidRPr="00D36A50" w:rsidR="0012209D" w:rsidTr="4416084C" w14:paraId="15BF08FF" w14:textId="77777777">
        <w:trPr>
          <w:jc w:val="center"/>
        </w:trPr>
        <w:tc>
          <w:tcPr>
            <w:tcW w:w="5929" w:type="dxa"/>
            <w:shd w:val="clear" w:color="auto" w:fill="auto"/>
            <w:vAlign w:val="center"/>
          </w:tcPr>
          <w:p w:rsidRPr="00666288" w:rsidR="0012209D" w:rsidP="007F7D36" w:rsidRDefault="004263FE" w14:paraId="15BF08FB" w14:textId="72EFE44B">
            <w:pPr>
              <w:rPr>
                <w:szCs w:val="18"/>
              </w:rPr>
            </w:pPr>
            <w:r w:rsidRPr="00666288">
              <w:rPr>
                <w:szCs w:val="18"/>
              </w:rPr>
              <w:t xml:space="preserve">## </w:t>
            </w:r>
            <w:r w:rsidRPr="00666288" w:rsidR="0012209D">
              <w:rPr>
                <w:szCs w:val="18"/>
              </w:rPr>
              <w:t>Potential for exposure to body fluids</w:t>
            </w:r>
          </w:p>
        </w:tc>
        <w:tc>
          <w:tcPr>
            <w:tcW w:w="1313" w:type="dxa"/>
            <w:shd w:val="clear" w:color="auto" w:fill="auto"/>
            <w:vAlign w:val="center"/>
          </w:tcPr>
          <w:p w:rsidRPr="00666288" w:rsidR="0012209D" w:rsidP="007F7D36" w:rsidRDefault="0012209D" w14:paraId="15BF08FC" w14:textId="77777777">
            <w:pPr>
              <w:rPr>
                <w:szCs w:val="18"/>
              </w:rPr>
            </w:pPr>
          </w:p>
        </w:tc>
        <w:tc>
          <w:tcPr>
            <w:tcW w:w="1314" w:type="dxa"/>
            <w:shd w:val="clear" w:color="auto" w:fill="auto"/>
            <w:vAlign w:val="center"/>
          </w:tcPr>
          <w:p w:rsidRPr="00666288" w:rsidR="0012209D" w:rsidP="007F7D36" w:rsidRDefault="0012209D" w14:paraId="15BF08FD" w14:textId="77777777">
            <w:pPr>
              <w:rPr>
                <w:szCs w:val="18"/>
              </w:rPr>
            </w:pPr>
          </w:p>
        </w:tc>
        <w:tc>
          <w:tcPr>
            <w:tcW w:w="1314" w:type="dxa"/>
            <w:shd w:val="clear" w:color="auto" w:fill="auto"/>
            <w:vAlign w:val="center"/>
          </w:tcPr>
          <w:p w:rsidRPr="00666288" w:rsidR="0012209D" w:rsidP="007F7D36" w:rsidRDefault="0012209D" w14:paraId="15BF08FE" w14:textId="77777777">
            <w:pPr>
              <w:rPr>
                <w:szCs w:val="18"/>
              </w:rPr>
            </w:pPr>
          </w:p>
        </w:tc>
      </w:tr>
      <w:tr w:rsidRPr="00D36A50" w:rsidR="0012209D" w:rsidTr="4416084C" w14:paraId="15BF0904" w14:textId="77777777">
        <w:trPr>
          <w:jc w:val="center"/>
        </w:trPr>
        <w:tc>
          <w:tcPr>
            <w:tcW w:w="5929" w:type="dxa"/>
            <w:shd w:val="clear" w:color="auto" w:fill="auto"/>
            <w:vAlign w:val="center"/>
          </w:tcPr>
          <w:p w:rsidRPr="00666288" w:rsidR="0012209D" w:rsidP="007F7D36" w:rsidRDefault="0012209D" w14:paraId="15BF0900" w14:textId="77777777">
            <w:pPr>
              <w:rPr>
                <w:szCs w:val="18"/>
              </w:rPr>
            </w:pPr>
            <w:r w:rsidRPr="00666288">
              <w:rPr>
                <w:szCs w:val="18"/>
              </w:rPr>
              <w:t>## Noise (greater than 80 dba - 8 hrs twa)</w:t>
            </w:r>
          </w:p>
        </w:tc>
        <w:tc>
          <w:tcPr>
            <w:tcW w:w="1313" w:type="dxa"/>
            <w:tcBorders>
              <w:bottom w:val="single" w:color="auto" w:sz="4" w:space="0"/>
            </w:tcBorders>
            <w:shd w:val="clear" w:color="auto" w:fill="auto"/>
            <w:vAlign w:val="center"/>
          </w:tcPr>
          <w:p w:rsidRPr="00666288" w:rsidR="0012209D" w:rsidP="007F7D36" w:rsidRDefault="0012209D" w14:paraId="15BF0901" w14:textId="77777777">
            <w:pPr>
              <w:rPr>
                <w:szCs w:val="18"/>
              </w:rPr>
            </w:pPr>
          </w:p>
        </w:tc>
        <w:tc>
          <w:tcPr>
            <w:tcW w:w="1314" w:type="dxa"/>
            <w:tcBorders>
              <w:bottom w:val="single" w:color="auto" w:sz="4" w:space="0"/>
            </w:tcBorders>
            <w:shd w:val="clear" w:color="auto" w:fill="auto"/>
            <w:vAlign w:val="center"/>
          </w:tcPr>
          <w:p w:rsidRPr="00666288" w:rsidR="0012209D" w:rsidP="007F7D36" w:rsidRDefault="0012209D" w14:paraId="15BF0902" w14:textId="77777777">
            <w:pPr>
              <w:rPr>
                <w:szCs w:val="18"/>
              </w:rPr>
            </w:pPr>
          </w:p>
        </w:tc>
        <w:tc>
          <w:tcPr>
            <w:tcW w:w="1314" w:type="dxa"/>
            <w:tcBorders>
              <w:bottom w:val="single" w:color="auto" w:sz="4" w:space="0"/>
            </w:tcBorders>
            <w:shd w:val="clear" w:color="auto" w:fill="auto"/>
            <w:vAlign w:val="center"/>
          </w:tcPr>
          <w:p w:rsidRPr="00666288" w:rsidR="0012209D" w:rsidP="007F7D36" w:rsidRDefault="0012209D" w14:paraId="15BF0903" w14:textId="77777777">
            <w:pPr>
              <w:rPr>
                <w:szCs w:val="18"/>
              </w:rPr>
            </w:pPr>
          </w:p>
        </w:tc>
      </w:tr>
      <w:tr w:rsidRPr="00D36A50" w:rsidR="0012209D" w:rsidTr="4416084C" w14:paraId="15BF0909" w14:textId="77777777">
        <w:trPr>
          <w:jc w:val="center"/>
        </w:trPr>
        <w:tc>
          <w:tcPr>
            <w:tcW w:w="5929" w:type="dxa"/>
            <w:tcBorders>
              <w:bottom w:val="nil"/>
            </w:tcBorders>
            <w:shd w:val="clear" w:color="auto" w:fill="auto"/>
            <w:vAlign w:val="center"/>
          </w:tcPr>
          <w:p w:rsidRPr="00666288" w:rsidR="0012209D" w:rsidP="007F7D36" w:rsidRDefault="0012209D" w14:paraId="15BF0905" w14:textId="2A9C4DC4">
            <w:pPr>
              <w:rPr>
                <w:szCs w:val="18"/>
              </w:rPr>
            </w:pPr>
            <w:r w:rsidRPr="00666288">
              <w:rPr>
                <w:szCs w:val="18"/>
              </w:rPr>
              <w:t>## Exposure to hazardous substances (</w:t>
            </w:r>
            <w:r w:rsidRPr="00666288" w:rsidR="00A6179D">
              <w:rPr>
                <w:szCs w:val="18"/>
              </w:rPr>
              <w:t>e.g.</w:t>
            </w:r>
            <w:r w:rsidRPr="00666288">
              <w:rPr>
                <w:szCs w:val="18"/>
              </w:rPr>
              <w:t>: solvents, liquids, dust, fumes, biohazards). Specify below:</w:t>
            </w:r>
          </w:p>
        </w:tc>
        <w:tc>
          <w:tcPr>
            <w:tcW w:w="1313" w:type="dxa"/>
            <w:tcBorders>
              <w:bottom w:val="single" w:color="auto" w:sz="4" w:space="0"/>
            </w:tcBorders>
            <w:shd w:val="clear" w:color="auto" w:fill="auto"/>
            <w:vAlign w:val="center"/>
          </w:tcPr>
          <w:p w:rsidRPr="00666288" w:rsidR="0012209D" w:rsidP="007F7D36" w:rsidRDefault="0012209D" w14:paraId="15BF0906" w14:textId="77777777">
            <w:pPr>
              <w:rPr>
                <w:szCs w:val="18"/>
              </w:rPr>
            </w:pPr>
          </w:p>
        </w:tc>
        <w:tc>
          <w:tcPr>
            <w:tcW w:w="1314" w:type="dxa"/>
            <w:tcBorders>
              <w:bottom w:val="single" w:color="auto" w:sz="4" w:space="0"/>
            </w:tcBorders>
            <w:shd w:val="clear" w:color="auto" w:fill="auto"/>
            <w:vAlign w:val="center"/>
          </w:tcPr>
          <w:p w:rsidRPr="00666288" w:rsidR="0012209D" w:rsidP="007F7D36" w:rsidRDefault="0012209D" w14:paraId="15BF0907" w14:textId="77777777">
            <w:pPr>
              <w:rPr>
                <w:szCs w:val="18"/>
              </w:rPr>
            </w:pPr>
          </w:p>
        </w:tc>
        <w:tc>
          <w:tcPr>
            <w:tcW w:w="1314" w:type="dxa"/>
            <w:tcBorders>
              <w:bottom w:val="single" w:color="auto" w:sz="4" w:space="0"/>
            </w:tcBorders>
            <w:shd w:val="clear" w:color="auto" w:fill="auto"/>
            <w:vAlign w:val="center"/>
          </w:tcPr>
          <w:p w:rsidRPr="00666288" w:rsidR="0012209D" w:rsidP="007F7D36" w:rsidRDefault="0012209D" w14:paraId="15BF0908" w14:textId="77777777">
            <w:pPr>
              <w:rPr>
                <w:szCs w:val="18"/>
              </w:rPr>
            </w:pPr>
          </w:p>
        </w:tc>
      </w:tr>
      <w:tr w:rsidRPr="00D36A50" w:rsidR="0012209D" w:rsidTr="4416084C" w14:paraId="15BF0910" w14:textId="77777777">
        <w:trPr>
          <w:jc w:val="center"/>
        </w:trPr>
        <w:tc>
          <w:tcPr>
            <w:tcW w:w="5929" w:type="dxa"/>
            <w:shd w:val="clear" w:color="auto" w:fill="auto"/>
            <w:vAlign w:val="center"/>
          </w:tcPr>
          <w:p w:rsidRPr="00666288" w:rsidR="0012209D" w:rsidP="007F7D36" w:rsidRDefault="0012209D" w14:paraId="15BF090C" w14:textId="77777777">
            <w:pPr>
              <w:rPr>
                <w:szCs w:val="18"/>
              </w:rPr>
            </w:pPr>
            <w:r w:rsidRPr="00666288">
              <w:rPr>
                <w:szCs w:val="18"/>
              </w:rPr>
              <w:t>Frequent hand washing</w:t>
            </w:r>
          </w:p>
        </w:tc>
        <w:tc>
          <w:tcPr>
            <w:tcW w:w="1313" w:type="dxa"/>
            <w:shd w:val="clear" w:color="auto" w:fill="auto"/>
            <w:vAlign w:val="center"/>
          </w:tcPr>
          <w:p w:rsidRPr="00666288" w:rsidR="0012209D" w:rsidP="007F7D36" w:rsidRDefault="0012209D" w14:paraId="15BF090D" w14:textId="77777777">
            <w:pPr>
              <w:rPr>
                <w:szCs w:val="18"/>
              </w:rPr>
            </w:pPr>
          </w:p>
        </w:tc>
        <w:tc>
          <w:tcPr>
            <w:tcW w:w="1314" w:type="dxa"/>
            <w:shd w:val="clear" w:color="auto" w:fill="auto"/>
            <w:vAlign w:val="center"/>
          </w:tcPr>
          <w:p w:rsidRPr="00666288" w:rsidR="0012209D" w:rsidP="007F7D36" w:rsidRDefault="0012209D" w14:paraId="15BF090E" w14:textId="77777777">
            <w:pPr>
              <w:rPr>
                <w:szCs w:val="18"/>
              </w:rPr>
            </w:pPr>
          </w:p>
        </w:tc>
        <w:tc>
          <w:tcPr>
            <w:tcW w:w="1314" w:type="dxa"/>
            <w:shd w:val="clear" w:color="auto" w:fill="auto"/>
            <w:vAlign w:val="center"/>
          </w:tcPr>
          <w:p w:rsidRPr="00666288" w:rsidR="0012209D" w:rsidP="007F7D36" w:rsidRDefault="0012209D" w14:paraId="15BF090F" w14:textId="77777777">
            <w:pPr>
              <w:rPr>
                <w:szCs w:val="18"/>
              </w:rPr>
            </w:pPr>
          </w:p>
        </w:tc>
      </w:tr>
      <w:tr w:rsidRPr="00D36A50" w:rsidR="0012209D" w:rsidTr="4416084C" w14:paraId="15BF0915" w14:textId="77777777">
        <w:trPr>
          <w:jc w:val="center"/>
        </w:trPr>
        <w:tc>
          <w:tcPr>
            <w:tcW w:w="5929" w:type="dxa"/>
            <w:tcBorders>
              <w:bottom w:val="single" w:color="auto" w:sz="4" w:space="0"/>
            </w:tcBorders>
            <w:shd w:val="clear" w:color="auto" w:fill="auto"/>
            <w:vAlign w:val="center"/>
          </w:tcPr>
          <w:p w:rsidRPr="00666288" w:rsidR="0012209D" w:rsidP="007F7D36" w:rsidRDefault="0012209D" w14:paraId="15BF0911" w14:textId="77777777">
            <w:pPr>
              <w:rPr>
                <w:szCs w:val="18"/>
              </w:rPr>
            </w:pPr>
            <w:r w:rsidRPr="00666288">
              <w:rPr>
                <w:szCs w:val="18"/>
              </w:rPr>
              <w:t xml:space="preserve">Ionising radiation </w:t>
            </w:r>
          </w:p>
        </w:tc>
        <w:tc>
          <w:tcPr>
            <w:tcW w:w="1313" w:type="dxa"/>
            <w:tcBorders>
              <w:bottom w:val="single" w:color="auto" w:sz="4" w:space="0"/>
            </w:tcBorders>
            <w:shd w:val="clear" w:color="auto" w:fill="auto"/>
            <w:vAlign w:val="center"/>
          </w:tcPr>
          <w:p w:rsidRPr="00666288" w:rsidR="0012209D" w:rsidP="007F7D36" w:rsidRDefault="0012209D" w14:paraId="15BF0912" w14:textId="77777777">
            <w:pPr>
              <w:rPr>
                <w:szCs w:val="18"/>
              </w:rPr>
            </w:pPr>
          </w:p>
        </w:tc>
        <w:tc>
          <w:tcPr>
            <w:tcW w:w="1314" w:type="dxa"/>
            <w:tcBorders>
              <w:bottom w:val="single" w:color="auto" w:sz="4" w:space="0"/>
            </w:tcBorders>
            <w:shd w:val="clear" w:color="auto" w:fill="auto"/>
            <w:vAlign w:val="center"/>
          </w:tcPr>
          <w:p w:rsidRPr="00666288" w:rsidR="0012209D" w:rsidP="007F7D36" w:rsidRDefault="0012209D" w14:paraId="15BF0913" w14:textId="77777777">
            <w:pPr>
              <w:rPr>
                <w:szCs w:val="18"/>
              </w:rPr>
            </w:pPr>
          </w:p>
        </w:tc>
        <w:tc>
          <w:tcPr>
            <w:tcW w:w="1314" w:type="dxa"/>
            <w:tcBorders>
              <w:bottom w:val="single" w:color="auto" w:sz="4" w:space="0"/>
            </w:tcBorders>
            <w:shd w:val="clear" w:color="auto" w:fill="auto"/>
            <w:vAlign w:val="center"/>
          </w:tcPr>
          <w:p w:rsidRPr="00666288" w:rsidR="0012209D" w:rsidP="007F7D36" w:rsidRDefault="0012209D" w14:paraId="15BF0914" w14:textId="77777777">
            <w:pPr>
              <w:rPr>
                <w:szCs w:val="18"/>
              </w:rPr>
            </w:pPr>
          </w:p>
        </w:tc>
      </w:tr>
      <w:tr w:rsidRPr="00D36A50" w:rsidR="0012209D" w:rsidTr="4416084C" w14:paraId="15BF0917" w14:textId="77777777">
        <w:trPr>
          <w:jc w:val="center"/>
        </w:trPr>
        <w:tc>
          <w:tcPr>
            <w:tcW w:w="9870" w:type="dxa"/>
            <w:gridSpan w:val="4"/>
            <w:shd w:val="clear" w:color="auto" w:fill="D9D9D9" w:themeFill="background1" w:themeFillShade="D9"/>
            <w:vAlign w:val="center"/>
          </w:tcPr>
          <w:p w:rsidRPr="00666288" w:rsidR="0012209D" w:rsidP="007F7D36" w:rsidRDefault="0012209D" w14:paraId="15BF0916" w14:textId="77777777">
            <w:pPr>
              <w:rPr>
                <w:szCs w:val="18"/>
              </w:rPr>
            </w:pPr>
            <w:r w:rsidRPr="00666288">
              <w:rPr>
                <w:b/>
                <w:bCs/>
                <w:szCs w:val="18"/>
              </w:rPr>
              <w:t>EQUIPMENT/TOOLS/MACHINES USED</w:t>
            </w:r>
          </w:p>
        </w:tc>
      </w:tr>
      <w:tr w:rsidRPr="00D36A50" w:rsidR="0012209D" w:rsidTr="4416084C" w14:paraId="15BF091C" w14:textId="77777777">
        <w:trPr>
          <w:jc w:val="center"/>
        </w:trPr>
        <w:tc>
          <w:tcPr>
            <w:tcW w:w="5929" w:type="dxa"/>
            <w:shd w:val="clear" w:color="auto" w:fill="auto"/>
            <w:vAlign w:val="center"/>
          </w:tcPr>
          <w:p w:rsidRPr="00666288" w:rsidR="0012209D" w:rsidP="007F7D36" w:rsidRDefault="0012209D" w14:paraId="15BF0918" w14:textId="77777777">
            <w:pPr>
              <w:rPr>
                <w:szCs w:val="18"/>
              </w:rPr>
            </w:pPr>
            <w:r w:rsidRPr="00666288">
              <w:rPr>
                <w:szCs w:val="18"/>
              </w:rPr>
              <w:t xml:space="preserve">## Food handling </w:t>
            </w:r>
          </w:p>
        </w:tc>
        <w:tc>
          <w:tcPr>
            <w:tcW w:w="1313" w:type="dxa"/>
            <w:shd w:val="clear" w:color="auto" w:fill="auto"/>
            <w:vAlign w:val="center"/>
          </w:tcPr>
          <w:p w:rsidRPr="00666288" w:rsidR="0012209D" w:rsidP="007F7D36" w:rsidRDefault="0012209D" w14:paraId="15BF0919" w14:textId="77777777">
            <w:pPr>
              <w:rPr>
                <w:szCs w:val="18"/>
              </w:rPr>
            </w:pPr>
          </w:p>
        </w:tc>
        <w:tc>
          <w:tcPr>
            <w:tcW w:w="1314" w:type="dxa"/>
            <w:shd w:val="clear" w:color="auto" w:fill="auto"/>
            <w:vAlign w:val="center"/>
          </w:tcPr>
          <w:p w:rsidRPr="00666288" w:rsidR="0012209D" w:rsidP="007F7D36" w:rsidRDefault="0012209D" w14:paraId="15BF091A" w14:textId="77777777">
            <w:pPr>
              <w:rPr>
                <w:szCs w:val="18"/>
              </w:rPr>
            </w:pPr>
          </w:p>
        </w:tc>
        <w:tc>
          <w:tcPr>
            <w:tcW w:w="1314" w:type="dxa"/>
            <w:shd w:val="clear" w:color="auto" w:fill="auto"/>
            <w:vAlign w:val="center"/>
          </w:tcPr>
          <w:p w:rsidRPr="00666288" w:rsidR="0012209D" w:rsidP="007F7D36" w:rsidRDefault="0012209D" w14:paraId="15BF091B" w14:textId="77777777">
            <w:pPr>
              <w:rPr>
                <w:szCs w:val="18"/>
              </w:rPr>
            </w:pPr>
          </w:p>
        </w:tc>
      </w:tr>
      <w:tr w:rsidRPr="00D36A50" w:rsidR="0012209D" w:rsidTr="4416084C" w14:paraId="15BF0921" w14:textId="77777777">
        <w:trPr>
          <w:jc w:val="center"/>
        </w:trPr>
        <w:tc>
          <w:tcPr>
            <w:tcW w:w="5929" w:type="dxa"/>
            <w:shd w:val="clear" w:color="auto" w:fill="auto"/>
            <w:vAlign w:val="center"/>
          </w:tcPr>
          <w:p w:rsidRPr="00666288" w:rsidR="0012209D" w:rsidP="007F7D36" w:rsidRDefault="0012209D" w14:paraId="15BF091D" w14:textId="0AA1DCAA">
            <w:pPr>
              <w:rPr>
                <w:szCs w:val="18"/>
              </w:rPr>
            </w:pPr>
            <w:r w:rsidRPr="00666288">
              <w:rPr>
                <w:szCs w:val="18"/>
              </w:rPr>
              <w:t xml:space="preserve">## Driving university </w:t>
            </w:r>
            <w:r w:rsidRPr="00666288" w:rsidR="5EB556C1">
              <w:rPr>
                <w:szCs w:val="18"/>
              </w:rPr>
              <w:t>vehicles (</w:t>
            </w:r>
            <w:r w:rsidRPr="00666288" w:rsidR="41AA998D">
              <w:rPr>
                <w:szCs w:val="18"/>
              </w:rPr>
              <w:t>e.g.</w:t>
            </w:r>
            <w:r w:rsidRPr="00666288">
              <w:rPr>
                <w:szCs w:val="18"/>
              </w:rPr>
              <w:t xml:space="preserve">: car/van/LGV/PCV) </w:t>
            </w:r>
          </w:p>
        </w:tc>
        <w:tc>
          <w:tcPr>
            <w:tcW w:w="1313" w:type="dxa"/>
            <w:shd w:val="clear" w:color="auto" w:fill="auto"/>
            <w:vAlign w:val="center"/>
          </w:tcPr>
          <w:p w:rsidRPr="00666288" w:rsidR="0012209D" w:rsidP="007F7D36" w:rsidRDefault="0012209D" w14:paraId="15BF091E" w14:textId="77777777">
            <w:pPr>
              <w:rPr>
                <w:szCs w:val="18"/>
              </w:rPr>
            </w:pPr>
          </w:p>
        </w:tc>
        <w:tc>
          <w:tcPr>
            <w:tcW w:w="1314" w:type="dxa"/>
            <w:shd w:val="clear" w:color="auto" w:fill="auto"/>
            <w:vAlign w:val="center"/>
          </w:tcPr>
          <w:p w:rsidRPr="00666288" w:rsidR="0012209D" w:rsidP="007F7D36" w:rsidRDefault="0012209D" w14:paraId="15BF091F" w14:textId="77777777">
            <w:pPr>
              <w:rPr>
                <w:szCs w:val="18"/>
              </w:rPr>
            </w:pPr>
          </w:p>
        </w:tc>
        <w:tc>
          <w:tcPr>
            <w:tcW w:w="1314" w:type="dxa"/>
            <w:shd w:val="clear" w:color="auto" w:fill="auto"/>
            <w:vAlign w:val="center"/>
          </w:tcPr>
          <w:p w:rsidRPr="00666288" w:rsidR="0012209D" w:rsidP="007F7D36" w:rsidRDefault="0012209D" w14:paraId="15BF0920" w14:textId="77777777">
            <w:pPr>
              <w:rPr>
                <w:szCs w:val="18"/>
              </w:rPr>
            </w:pPr>
          </w:p>
        </w:tc>
      </w:tr>
      <w:tr w:rsidRPr="00D36A50" w:rsidR="0012209D" w:rsidTr="4416084C" w14:paraId="15BF0926" w14:textId="77777777">
        <w:trPr>
          <w:jc w:val="center"/>
        </w:trPr>
        <w:tc>
          <w:tcPr>
            <w:tcW w:w="5929" w:type="dxa"/>
            <w:shd w:val="clear" w:color="auto" w:fill="auto"/>
            <w:vAlign w:val="center"/>
          </w:tcPr>
          <w:p w:rsidRPr="00666288" w:rsidR="0012209D" w:rsidP="007F7D36" w:rsidRDefault="0012209D" w14:paraId="15BF0922" w14:textId="77777777">
            <w:pPr>
              <w:rPr>
                <w:szCs w:val="18"/>
              </w:rPr>
            </w:pPr>
            <w:r w:rsidRPr="00666288">
              <w:rPr>
                <w:szCs w:val="18"/>
              </w:rPr>
              <w:t>## Use of latex gloves (prohibited unless specific clinical necessity)</w:t>
            </w:r>
          </w:p>
        </w:tc>
        <w:tc>
          <w:tcPr>
            <w:tcW w:w="1313" w:type="dxa"/>
            <w:shd w:val="clear" w:color="auto" w:fill="auto"/>
            <w:vAlign w:val="center"/>
          </w:tcPr>
          <w:p w:rsidRPr="00666288" w:rsidR="0012209D" w:rsidP="007F7D36" w:rsidRDefault="0012209D" w14:paraId="15BF0923" w14:textId="77777777">
            <w:pPr>
              <w:rPr>
                <w:szCs w:val="18"/>
              </w:rPr>
            </w:pPr>
          </w:p>
        </w:tc>
        <w:tc>
          <w:tcPr>
            <w:tcW w:w="1314" w:type="dxa"/>
            <w:shd w:val="clear" w:color="auto" w:fill="auto"/>
            <w:vAlign w:val="center"/>
          </w:tcPr>
          <w:p w:rsidRPr="00666288" w:rsidR="0012209D" w:rsidP="007F7D36" w:rsidRDefault="0012209D" w14:paraId="15BF0924" w14:textId="77777777">
            <w:pPr>
              <w:rPr>
                <w:szCs w:val="18"/>
              </w:rPr>
            </w:pPr>
          </w:p>
        </w:tc>
        <w:tc>
          <w:tcPr>
            <w:tcW w:w="1314" w:type="dxa"/>
            <w:shd w:val="clear" w:color="auto" w:fill="auto"/>
            <w:vAlign w:val="center"/>
          </w:tcPr>
          <w:p w:rsidRPr="00666288" w:rsidR="0012209D" w:rsidP="007F7D36" w:rsidRDefault="0012209D" w14:paraId="15BF0925" w14:textId="77777777">
            <w:pPr>
              <w:rPr>
                <w:szCs w:val="18"/>
              </w:rPr>
            </w:pPr>
          </w:p>
        </w:tc>
      </w:tr>
      <w:tr w:rsidRPr="00D36A50" w:rsidR="0012209D" w:rsidTr="4416084C" w14:paraId="15BF092B" w14:textId="77777777">
        <w:trPr>
          <w:jc w:val="center"/>
        </w:trPr>
        <w:tc>
          <w:tcPr>
            <w:tcW w:w="5929" w:type="dxa"/>
            <w:tcBorders>
              <w:bottom w:val="single" w:color="auto" w:sz="4" w:space="0"/>
            </w:tcBorders>
            <w:shd w:val="clear" w:color="auto" w:fill="auto"/>
            <w:vAlign w:val="center"/>
          </w:tcPr>
          <w:p w:rsidRPr="00666288" w:rsidR="0012209D" w:rsidP="007F7D36" w:rsidRDefault="0012209D" w14:paraId="15BF0927" w14:textId="21952337">
            <w:pPr>
              <w:rPr>
                <w:szCs w:val="18"/>
              </w:rPr>
            </w:pPr>
            <w:r w:rsidRPr="00666288">
              <w:rPr>
                <w:szCs w:val="18"/>
              </w:rPr>
              <w:t>## Vibrating tools (</w:t>
            </w:r>
            <w:r w:rsidRPr="00666288" w:rsidR="3CE3FFB9">
              <w:rPr>
                <w:szCs w:val="18"/>
              </w:rPr>
              <w:t>e.g.</w:t>
            </w:r>
            <w:r w:rsidRPr="00666288">
              <w:rPr>
                <w:szCs w:val="18"/>
              </w:rPr>
              <w:t xml:space="preserve">: </w:t>
            </w:r>
            <w:r w:rsidRPr="00666288" w:rsidR="0CD7DF1A">
              <w:rPr>
                <w:szCs w:val="18"/>
              </w:rPr>
              <w:t>strimmer's</w:t>
            </w:r>
            <w:r w:rsidRPr="00666288">
              <w:rPr>
                <w:szCs w:val="18"/>
              </w:rPr>
              <w:t xml:space="preserve">, hammer drill, lawnmowers) </w:t>
            </w:r>
          </w:p>
        </w:tc>
        <w:tc>
          <w:tcPr>
            <w:tcW w:w="1313" w:type="dxa"/>
            <w:tcBorders>
              <w:bottom w:val="single" w:color="auto" w:sz="4" w:space="0"/>
            </w:tcBorders>
            <w:shd w:val="clear" w:color="auto" w:fill="auto"/>
            <w:vAlign w:val="center"/>
          </w:tcPr>
          <w:p w:rsidRPr="00666288" w:rsidR="0012209D" w:rsidP="007F7D36" w:rsidRDefault="0012209D" w14:paraId="15BF0928" w14:textId="77777777">
            <w:pPr>
              <w:rPr>
                <w:szCs w:val="18"/>
              </w:rPr>
            </w:pPr>
          </w:p>
        </w:tc>
        <w:tc>
          <w:tcPr>
            <w:tcW w:w="1314" w:type="dxa"/>
            <w:tcBorders>
              <w:bottom w:val="single" w:color="auto" w:sz="4" w:space="0"/>
            </w:tcBorders>
            <w:shd w:val="clear" w:color="auto" w:fill="auto"/>
            <w:vAlign w:val="center"/>
          </w:tcPr>
          <w:p w:rsidRPr="00666288" w:rsidR="0012209D" w:rsidP="007F7D36" w:rsidRDefault="0012209D" w14:paraId="15BF0929" w14:textId="77777777">
            <w:pPr>
              <w:rPr>
                <w:szCs w:val="18"/>
              </w:rPr>
            </w:pPr>
          </w:p>
        </w:tc>
        <w:tc>
          <w:tcPr>
            <w:tcW w:w="1314" w:type="dxa"/>
            <w:tcBorders>
              <w:bottom w:val="single" w:color="auto" w:sz="4" w:space="0"/>
            </w:tcBorders>
            <w:shd w:val="clear" w:color="auto" w:fill="auto"/>
            <w:vAlign w:val="center"/>
          </w:tcPr>
          <w:p w:rsidRPr="00666288" w:rsidR="0012209D" w:rsidP="007F7D36" w:rsidRDefault="0012209D" w14:paraId="15BF092A" w14:textId="77777777">
            <w:pPr>
              <w:rPr>
                <w:szCs w:val="18"/>
              </w:rPr>
            </w:pPr>
          </w:p>
        </w:tc>
      </w:tr>
      <w:tr w:rsidRPr="00D36A50" w:rsidR="0012209D" w:rsidTr="4416084C" w14:paraId="15BF092D" w14:textId="77777777">
        <w:trPr>
          <w:jc w:val="center"/>
        </w:trPr>
        <w:tc>
          <w:tcPr>
            <w:tcW w:w="9870" w:type="dxa"/>
            <w:gridSpan w:val="4"/>
            <w:shd w:val="clear" w:color="auto" w:fill="D9D9D9" w:themeFill="background1" w:themeFillShade="D9"/>
            <w:vAlign w:val="center"/>
          </w:tcPr>
          <w:p w:rsidRPr="00666288" w:rsidR="0012209D" w:rsidP="007F7D36" w:rsidRDefault="0012209D" w14:paraId="15BF092C" w14:textId="77777777">
            <w:pPr>
              <w:rPr>
                <w:szCs w:val="18"/>
              </w:rPr>
            </w:pPr>
            <w:r w:rsidRPr="00666288">
              <w:rPr>
                <w:b/>
                <w:bCs/>
                <w:szCs w:val="18"/>
              </w:rPr>
              <w:t>PHYSICAL ABILITIES</w:t>
            </w:r>
          </w:p>
        </w:tc>
      </w:tr>
      <w:tr w:rsidRPr="00D36A50" w:rsidR="0012209D" w:rsidTr="4416084C" w14:paraId="15BF0932" w14:textId="77777777">
        <w:trPr>
          <w:jc w:val="center"/>
        </w:trPr>
        <w:tc>
          <w:tcPr>
            <w:tcW w:w="5929" w:type="dxa"/>
            <w:shd w:val="clear" w:color="auto" w:fill="auto"/>
            <w:vAlign w:val="center"/>
          </w:tcPr>
          <w:p w:rsidRPr="00666288" w:rsidR="0012209D" w:rsidP="007F7D36" w:rsidRDefault="0012209D" w14:paraId="15BF092E" w14:textId="77777777">
            <w:pPr>
              <w:rPr>
                <w:szCs w:val="18"/>
              </w:rPr>
            </w:pPr>
            <w:r w:rsidRPr="00666288">
              <w:rPr>
                <w:szCs w:val="18"/>
              </w:rPr>
              <w:t>Load manual handling</w:t>
            </w:r>
          </w:p>
        </w:tc>
        <w:tc>
          <w:tcPr>
            <w:tcW w:w="1313" w:type="dxa"/>
            <w:shd w:val="clear" w:color="auto" w:fill="auto"/>
            <w:vAlign w:val="center"/>
          </w:tcPr>
          <w:p w:rsidRPr="00666288" w:rsidR="0012209D" w:rsidP="007F7D36" w:rsidRDefault="0012209D" w14:paraId="15BF092F" w14:textId="77777777">
            <w:pPr>
              <w:rPr>
                <w:szCs w:val="18"/>
              </w:rPr>
            </w:pPr>
          </w:p>
        </w:tc>
        <w:tc>
          <w:tcPr>
            <w:tcW w:w="1314" w:type="dxa"/>
            <w:shd w:val="clear" w:color="auto" w:fill="auto"/>
            <w:vAlign w:val="center"/>
          </w:tcPr>
          <w:p w:rsidRPr="00666288" w:rsidR="0012209D" w:rsidP="007F7D36" w:rsidRDefault="0012209D" w14:paraId="15BF0930" w14:textId="77777777">
            <w:pPr>
              <w:rPr>
                <w:szCs w:val="18"/>
              </w:rPr>
            </w:pPr>
          </w:p>
        </w:tc>
        <w:tc>
          <w:tcPr>
            <w:tcW w:w="1314" w:type="dxa"/>
            <w:shd w:val="clear" w:color="auto" w:fill="auto"/>
            <w:vAlign w:val="center"/>
          </w:tcPr>
          <w:p w:rsidRPr="00666288" w:rsidR="0012209D" w:rsidP="007F7D36" w:rsidRDefault="0012209D" w14:paraId="15BF0931" w14:textId="77777777">
            <w:pPr>
              <w:rPr>
                <w:szCs w:val="18"/>
              </w:rPr>
            </w:pPr>
          </w:p>
        </w:tc>
      </w:tr>
      <w:tr w:rsidRPr="00D36A50" w:rsidR="0012209D" w:rsidTr="4416084C" w14:paraId="15BF0937" w14:textId="77777777">
        <w:trPr>
          <w:jc w:val="center"/>
        </w:trPr>
        <w:tc>
          <w:tcPr>
            <w:tcW w:w="5929" w:type="dxa"/>
            <w:shd w:val="clear" w:color="auto" w:fill="auto"/>
            <w:vAlign w:val="center"/>
          </w:tcPr>
          <w:p w:rsidRPr="00666288" w:rsidR="0012209D" w:rsidP="007F7D36" w:rsidRDefault="0012209D" w14:paraId="15BF0933" w14:textId="77777777">
            <w:pPr>
              <w:rPr>
                <w:szCs w:val="18"/>
              </w:rPr>
            </w:pPr>
            <w:r w:rsidRPr="00666288">
              <w:rPr>
                <w:szCs w:val="18"/>
              </w:rPr>
              <w:t>Repetitive crouching/kneeling/stooping</w:t>
            </w:r>
          </w:p>
        </w:tc>
        <w:tc>
          <w:tcPr>
            <w:tcW w:w="1313" w:type="dxa"/>
            <w:shd w:val="clear" w:color="auto" w:fill="auto"/>
            <w:vAlign w:val="center"/>
          </w:tcPr>
          <w:p w:rsidRPr="00666288" w:rsidR="0012209D" w:rsidP="007F7D36" w:rsidRDefault="0012209D" w14:paraId="15BF0934" w14:textId="77777777">
            <w:pPr>
              <w:rPr>
                <w:szCs w:val="18"/>
              </w:rPr>
            </w:pPr>
          </w:p>
        </w:tc>
        <w:tc>
          <w:tcPr>
            <w:tcW w:w="1314" w:type="dxa"/>
            <w:shd w:val="clear" w:color="auto" w:fill="auto"/>
            <w:vAlign w:val="center"/>
          </w:tcPr>
          <w:p w:rsidRPr="00666288" w:rsidR="0012209D" w:rsidP="007F7D36" w:rsidRDefault="0012209D" w14:paraId="15BF0935" w14:textId="77777777">
            <w:pPr>
              <w:rPr>
                <w:szCs w:val="18"/>
              </w:rPr>
            </w:pPr>
          </w:p>
        </w:tc>
        <w:tc>
          <w:tcPr>
            <w:tcW w:w="1314" w:type="dxa"/>
            <w:shd w:val="clear" w:color="auto" w:fill="auto"/>
            <w:vAlign w:val="center"/>
          </w:tcPr>
          <w:p w:rsidRPr="00666288" w:rsidR="0012209D" w:rsidP="007F7D36" w:rsidRDefault="0012209D" w14:paraId="15BF0936" w14:textId="77777777">
            <w:pPr>
              <w:rPr>
                <w:szCs w:val="18"/>
              </w:rPr>
            </w:pPr>
          </w:p>
        </w:tc>
      </w:tr>
      <w:tr w:rsidRPr="00D36A50" w:rsidR="0012209D" w:rsidTr="4416084C" w14:paraId="15BF093C" w14:textId="77777777">
        <w:trPr>
          <w:jc w:val="center"/>
        </w:trPr>
        <w:tc>
          <w:tcPr>
            <w:tcW w:w="5929" w:type="dxa"/>
            <w:shd w:val="clear" w:color="auto" w:fill="auto"/>
            <w:vAlign w:val="center"/>
          </w:tcPr>
          <w:p w:rsidRPr="00666288" w:rsidR="0012209D" w:rsidP="007F7D36" w:rsidRDefault="0012209D" w14:paraId="15BF0938" w14:textId="77777777">
            <w:pPr>
              <w:rPr>
                <w:szCs w:val="18"/>
              </w:rPr>
            </w:pPr>
            <w:r w:rsidRPr="00666288">
              <w:rPr>
                <w:szCs w:val="18"/>
              </w:rPr>
              <w:t>Repetitive pulling/pushing</w:t>
            </w:r>
          </w:p>
        </w:tc>
        <w:tc>
          <w:tcPr>
            <w:tcW w:w="1313" w:type="dxa"/>
            <w:shd w:val="clear" w:color="auto" w:fill="auto"/>
            <w:vAlign w:val="center"/>
          </w:tcPr>
          <w:p w:rsidRPr="00666288" w:rsidR="0012209D" w:rsidP="007F7D36" w:rsidRDefault="0012209D" w14:paraId="15BF0939" w14:textId="77777777">
            <w:pPr>
              <w:rPr>
                <w:szCs w:val="18"/>
              </w:rPr>
            </w:pPr>
          </w:p>
        </w:tc>
        <w:tc>
          <w:tcPr>
            <w:tcW w:w="1314" w:type="dxa"/>
            <w:shd w:val="clear" w:color="auto" w:fill="auto"/>
            <w:vAlign w:val="center"/>
          </w:tcPr>
          <w:p w:rsidRPr="00666288" w:rsidR="0012209D" w:rsidP="007F7D36" w:rsidRDefault="0012209D" w14:paraId="15BF093A" w14:textId="77777777">
            <w:pPr>
              <w:rPr>
                <w:szCs w:val="18"/>
              </w:rPr>
            </w:pPr>
          </w:p>
        </w:tc>
        <w:tc>
          <w:tcPr>
            <w:tcW w:w="1314" w:type="dxa"/>
            <w:shd w:val="clear" w:color="auto" w:fill="auto"/>
            <w:vAlign w:val="center"/>
          </w:tcPr>
          <w:p w:rsidRPr="00666288" w:rsidR="0012209D" w:rsidP="007F7D36" w:rsidRDefault="0012209D" w14:paraId="15BF093B" w14:textId="77777777">
            <w:pPr>
              <w:rPr>
                <w:szCs w:val="18"/>
              </w:rPr>
            </w:pPr>
          </w:p>
        </w:tc>
      </w:tr>
      <w:tr w:rsidRPr="00D36A50" w:rsidR="0012209D" w:rsidTr="4416084C" w14:paraId="15BF0941" w14:textId="77777777">
        <w:trPr>
          <w:jc w:val="center"/>
        </w:trPr>
        <w:tc>
          <w:tcPr>
            <w:tcW w:w="5929" w:type="dxa"/>
            <w:shd w:val="clear" w:color="auto" w:fill="auto"/>
            <w:vAlign w:val="center"/>
          </w:tcPr>
          <w:p w:rsidRPr="00666288" w:rsidR="0012209D" w:rsidP="007F7D36" w:rsidRDefault="0012209D" w14:paraId="15BF093D" w14:textId="77777777">
            <w:pPr>
              <w:rPr>
                <w:szCs w:val="18"/>
              </w:rPr>
            </w:pPr>
            <w:r w:rsidRPr="00666288">
              <w:rPr>
                <w:szCs w:val="18"/>
              </w:rPr>
              <w:t>Repetitive lifting</w:t>
            </w:r>
          </w:p>
        </w:tc>
        <w:tc>
          <w:tcPr>
            <w:tcW w:w="1313" w:type="dxa"/>
            <w:shd w:val="clear" w:color="auto" w:fill="auto"/>
            <w:vAlign w:val="center"/>
          </w:tcPr>
          <w:p w:rsidRPr="00666288" w:rsidR="0012209D" w:rsidP="007F7D36" w:rsidRDefault="0012209D" w14:paraId="15BF093E" w14:textId="77777777">
            <w:pPr>
              <w:rPr>
                <w:szCs w:val="18"/>
              </w:rPr>
            </w:pPr>
          </w:p>
        </w:tc>
        <w:tc>
          <w:tcPr>
            <w:tcW w:w="1314" w:type="dxa"/>
            <w:shd w:val="clear" w:color="auto" w:fill="auto"/>
            <w:vAlign w:val="center"/>
          </w:tcPr>
          <w:p w:rsidRPr="00666288" w:rsidR="0012209D" w:rsidP="007F7D36" w:rsidRDefault="0012209D" w14:paraId="15BF093F" w14:textId="77777777">
            <w:pPr>
              <w:rPr>
                <w:szCs w:val="18"/>
              </w:rPr>
            </w:pPr>
          </w:p>
        </w:tc>
        <w:tc>
          <w:tcPr>
            <w:tcW w:w="1314" w:type="dxa"/>
            <w:shd w:val="clear" w:color="auto" w:fill="auto"/>
            <w:vAlign w:val="center"/>
          </w:tcPr>
          <w:p w:rsidRPr="00666288" w:rsidR="0012209D" w:rsidP="007F7D36" w:rsidRDefault="0012209D" w14:paraId="15BF0940" w14:textId="77777777">
            <w:pPr>
              <w:rPr>
                <w:szCs w:val="18"/>
              </w:rPr>
            </w:pPr>
          </w:p>
        </w:tc>
      </w:tr>
      <w:tr w:rsidRPr="00D36A50" w:rsidR="0012209D" w:rsidTr="4416084C" w14:paraId="15BF0946" w14:textId="77777777">
        <w:trPr>
          <w:jc w:val="center"/>
        </w:trPr>
        <w:tc>
          <w:tcPr>
            <w:tcW w:w="5929" w:type="dxa"/>
            <w:shd w:val="clear" w:color="auto" w:fill="auto"/>
            <w:vAlign w:val="center"/>
          </w:tcPr>
          <w:p w:rsidRPr="00666288" w:rsidR="0012209D" w:rsidP="007F7D36" w:rsidRDefault="0012209D" w14:paraId="15BF0942" w14:textId="77777777">
            <w:pPr>
              <w:rPr>
                <w:szCs w:val="18"/>
              </w:rPr>
            </w:pPr>
            <w:r w:rsidRPr="00666288">
              <w:rPr>
                <w:szCs w:val="18"/>
              </w:rPr>
              <w:t>Standing for prolonged periods</w:t>
            </w:r>
          </w:p>
        </w:tc>
        <w:tc>
          <w:tcPr>
            <w:tcW w:w="1313" w:type="dxa"/>
            <w:shd w:val="clear" w:color="auto" w:fill="auto"/>
            <w:vAlign w:val="center"/>
          </w:tcPr>
          <w:p w:rsidRPr="00666288" w:rsidR="0012209D" w:rsidP="007F7D36" w:rsidRDefault="0012209D" w14:paraId="15BF0943" w14:textId="77777777">
            <w:pPr>
              <w:rPr>
                <w:szCs w:val="18"/>
              </w:rPr>
            </w:pPr>
          </w:p>
        </w:tc>
        <w:tc>
          <w:tcPr>
            <w:tcW w:w="1314" w:type="dxa"/>
            <w:shd w:val="clear" w:color="auto" w:fill="auto"/>
            <w:vAlign w:val="center"/>
          </w:tcPr>
          <w:p w:rsidRPr="00666288" w:rsidR="0012209D" w:rsidP="007F7D36" w:rsidRDefault="0012209D" w14:paraId="15BF0944" w14:textId="77777777">
            <w:pPr>
              <w:rPr>
                <w:szCs w:val="18"/>
              </w:rPr>
            </w:pPr>
          </w:p>
        </w:tc>
        <w:tc>
          <w:tcPr>
            <w:tcW w:w="1314" w:type="dxa"/>
            <w:shd w:val="clear" w:color="auto" w:fill="auto"/>
            <w:vAlign w:val="center"/>
          </w:tcPr>
          <w:p w:rsidRPr="00666288" w:rsidR="0012209D" w:rsidP="007F7D36" w:rsidRDefault="0012209D" w14:paraId="15BF0945" w14:textId="77777777">
            <w:pPr>
              <w:rPr>
                <w:szCs w:val="18"/>
              </w:rPr>
            </w:pPr>
          </w:p>
        </w:tc>
      </w:tr>
      <w:tr w:rsidRPr="00D36A50" w:rsidR="0012209D" w:rsidTr="4416084C" w14:paraId="15BF094B" w14:textId="77777777">
        <w:trPr>
          <w:jc w:val="center"/>
        </w:trPr>
        <w:tc>
          <w:tcPr>
            <w:tcW w:w="5929" w:type="dxa"/>
            <w:shd w:val="clear" w:color="auto" w:fill="auto"/>
            <w:vAlign w:val="center"/>
          </w:tcPr>
          <w:p w:rsidRPr="00666288" w:rsidR="0012209D" w:rsidP="007F7D36" w:rsidRDefault="0012209D" w14:paraId="15BF0947" w14:textId="5F2228A9">
            <w:pPr>
              <w:rPr>
                <w:szCs w:val="18"/>
              </w:rPr>
            </w:pPr>
            <w:r w:rsidRPr="00666288">
              <w:rPr>
                <w:szCs w:val="18"/>
              </w:rPr>
              <w:t>Repetitive climbing (</w:t>
            </w:r>
            <w:r w:rsidRPr="00666288" w:rsidR="3C1FAD54">
              <w:rPr>
                <w:szCs w:val="18"/>
              </w:rPr>
              <w:t>i.e.</w:t>
            </w:r>
            <w:r w:rsidRPr="00666288">
              <w:rPr>
                <w:szCs w:val="18"/>
              </w:rPr>
              <w:t>: steps, stools, ladders, stairs)</w:t>
            </w:r>
          </w:p>
        </w:tc>
        <w:tc>
          <w:tcPr>
            <w:tcW w:w="1313" w:type="dxa"/>
            <w:shd w:val="clear" w:color="auto" w:fill="auto"/>
            <w:vAlign w:val="center"/>
          </w:tcPr>
          <w:p w:rsidRPr="00666288" w:rsidR="0012209D" w:rsidP="007F7D36" w:rsidRDefault="0012209D" w14:paraId="15BF0948" w14:textId="77777777">
            <w:pPr>
              <w:rPr>
                <w:szCs w:val="18"/>
              </w:rPr>
            </w:pPr>
          </w:p>
        </w:tc>
        <w:tc>
          <w:tcPr>
            <w:tcW w:w="1314" w:type="dxa"/>
            <w:shd w:val="clear" w:color="auto" w:fill="auto"/>
            <w:vAlign w:val="center"/>
          </w:tcPr>
          <w:p w:rsidRPr="00666288" w:rsidR="0012209D" w:rsidP="007F7D36" w:rsidRDefault="0012209D" w14:paraId="15BF0949" w14:textId="77777777">
            <w:pPr>
              <w:rPr>
                <w:szCs w:val="18"/>
              </w:rPr>
            </w:pPr>
          </w:p>
        </w:tc>
        <w:tc>
          <w:tcPr>
            <w:tcW w:w="1314" w:type="dxa"/>
            <w:shd w:val="clear" w:color="auto" w:fill="auto"/>
            <w:vAlign w:val="center"/>
          </w:tcPr>
          <w:p w:rsidRPr="00666288" w:rsidR="0012209D" w:rsidP="007F7D36" w:rsidRDefault="0012209D" w14:paraId="15BF094A" w14:textId="77777777">
            <w:pPr>
              <w:rPr>
                <w:szCs w:val="18"/>
              </w:rPr>
            </w:pPr>
          </w:p>
        </w:tc>
      </w:tr>
      <w:tr w:rsidRPr="00D36A50" w:rsidR="0012209D" w:rsidTr="4416084C" w14:paraId="15BF0950" w14:textId="77777777">
        <w:trPr>
          <w:jc w:val="center"/>
        </w:trPr>
        <w:tc>
          <w:tcPr>
            <w:tcW w:w="5929" w:type="dxa"/>
            <w:shd w:val="clear" w:color="auto" w:fill="auto"/>
            <w:vAlign w:val="center"/>
          </w:tcPr>
          <w:p w:rsidRPr="00666288" w:rsidR="0012209D" w:rsidP="007F7D36" w:rsidRDefault="0012209D" w14:paraId="15BF094C" w14:textId="30B4C49D">
            <w:pPr>
              <w:rPr>
                <w:szCs w:val="18"/>
              </w:rPr>
            </w:pPr>
            <w:r w:rsidRPr="00666288">
              <w:rPr>
                <w:szCs w:val="18"/>
              </w:rPr>
              <w:t>Fine motor grips (</w:t>
            </w:r>
            <w:r w:rsidRPr="00666288" w:rsidR="1A7D303C">
              <w:rPr>
                <w:szCs w:val="18"/>
              </w:rPr>
              <w:t>e.g.</w:t>
            </w:r>
            <w:r w:rsidRPr="00666288">
              <w:rPr>
                <w:szCs w:val="18"/>
              </w:rPr>
              <w:t>: pipetting)</w:t>
            </w:r>
          </w:p>
        </w:tc>
        <w:tc>
          <w:tcPr>
            <w:tcW w:w="1313" w:type="dxa"/>
            <w:shd w:val="clear" w:color="auto" w:fill="auto"/>
            <w:vAlign w:val="center"/>
          </w:tcPr>
          <w:p w:rsidRPr="00666288" w:rsidR="0012209D" w:rsidP="007F7D36" w:rsidRDefault="0012209D" w14:paraId="15BF094D" w14:textId="77777777">
            <w:pPr>
              <w:rPr>
                <w:szCs w:val="18"/>
              </w:rPr>
            </w:pPr>
          </w:p>
        </w:tc>
        <w:tc>
          <w:tcPr>
            <w:tcW w:w="1314" w:type="dxa"/>
            <w:shd w:val="clear" w:color="auto" w:fill="auto"/>
            <w:vAlign w:val="center"/>
          </w:tcPr>
          <w:p w:rsidRPr="00666288" w:rsidR="0012209D" w:rsidP="007F7D36" w:rsidRDefault="0012209D" w14:paraId="15BF094E" w14:textId="77777777">
            <w:pPr>
              <w:rPr>
                <w:szCs w:val="18"/>
              </w:rPr>
            </w:pPr>
          </w:p>
        </w:tc>
        <w:tc>
          <w:tcPr>
            <w:tcW w:w="1314" w:type="dxa"/>
            <w:shd w:val="clear" w:color="auto" w:fill="auto"/>
            <w:vAlign w:val="center"/>
          </w:tcPr>
          <w:p w:rsidRPr="00666288" w:rsidR="0012209D" w:rsidP="007F7D36" w:rsidRDefault="0012209D" w14:paraId="15BF094F" w14:textId="77777777">
            <w:pPr>
              <w:rPr>
                <w:szCs w:val="18"/>
              </w:rPr>
            </w:pPr>
          </w:p>
        </w:tc>
      </w:tr>
      <w:tr w:rsidRPr="00D36A50" w:rsidR="0012209D" w:rsidTr="4416084C" w14:paraId="15BF0955" w14:textId="77777777">
        <w:trPr>
          <w:jc w:val="center"/>
        </w:trPr>
        <w:tc>
          <w:tcPr>
            <w:tcW w:w="5929" w:type="dxa"/>
            <w:shd w:val="clear" w:color="auto" w:fill="auto"/>
            <w:vAlign w:val="center"/>
          </w:tcPr>
          <w:p w:rsidRPr="00666288" w:rsidR="0012209D" w:rsidP="007F7D36" w:rsidRDefault="0012209D" w14:paraId="15BF0951" w14:textId="77777777">
            <w:pPr>
              <w:rPr>
                <w:szCs w:val="18"/>
              </w:rPr>
            </w:pPr>
            <w:r w:rsidRPr="00666288">
              <w:rPr>
                <w:szCs w:val="18"/>
              </w:rPr>
              <w:t>Gross motor grips</w:t>
            </w:r>
          </w:p>
        </w:tc>
        <w:tc>
          <w:tcPr>
            <w:tcW w:w="1313" w:type="dxa"/>
            <w:shd w:val="clear" w:color="auto" w:fill="auto"/>
            <w:vAlign w:val="center"/>
          </w:tcPr>
          <w:p w:rsidRPr="00666288" w:rsidR="0012209D" w:rsidP="007F7D36" w:rsidRDefault="0012209D" w14:paraId="15BF0952" w14:textId="77777777">
            <w:pPr>
              <w:rPr>
                <w:szCs w:val="18"/>
              </w:rPr>
            </w:pPr>
          </w:p>
        </w:tc>
        <w:tc>
          <w:tcPr>
            <w:tcW w:w="1314" w:type="dxa"/>
            <w:shd w:val="clear" w:color="auto" w:fill="auto"/>
            <w:vAlign w:val="center"/>
          </w:tcPr>
          <w:p w:rsidRPr="00666288" w:rsidR="0012209D" w:rsidP="007F7D36" w:rsidRDefault="0012209D" w14:paraId="15BF0953" w14:textId="77777777">
            <w:pPr>
              <w:rPr>
                <w:szCs w:val="18"/>
              </w:rPr>
            </w:pPr>
          </w:p>
        </w:tc>
        <w:tc>
          <w:tcPr>
            <w:tcW w:w="1314" w:type="dxa"/>
            <w:shd w:val="clear" w:color="auto" w:fill="auto"/>
            <w:vAlign w:val="center"/>
          </w:tcPr>
          <w:p w:rsidRPr="00666288" w:rsidR="0012209D" w:rsidP="007F7D36" w:rsidRDefault="0012209D" w14:paraId="15BF0954" w14:textId="77777777">
            <w:pPr>
              <w:rPr>
                <w:szCs w:val="18"/>
              </w:rPr>
            </w:pPr>
          </w:p>
        </w:tc>
      </w:tr>
      <w:tr w:rsidRPr="00D36A50" w:rsidR="0012209D" w:rsidTr="4416084C" w14:paraId="15BF095A" w14:textId="77777777">
        <w:trPr>
          <w:jc w:val="center"/>
        </w:trPr>
        <w:tc>
          <w:tcPr>
            <w:tcW w:w="5929" w:type="dxa"/>
            <w:shd w:val="clear" w:color="auto" w:fill="auto"/>
            <w:vAlign w:val="center"/>
          </w:tcPr>
          <w:p w:rsidRPr="00666288" w:rsidR="0012209D" w:rsidP="007F7D36" w:rsidRDefault="0012209D" w14:paraId="15BF0956" w14:textId="77777777">
            <w:pPr>
              <w:rPr>
                <w:szCs w:val="18"/>
              </w:rPr>
            </w:pPr>
            <w:r w:rsidRPr="00666288">
              <w:rPr>
                <w:szCs w:val="18"/>
              </w:rPr>
              <w:t>Repetitive reaching below shoulder height</w:t>
            </w:r>
          </w:p>
        </w:tc>
        <w:tc>
          <w:tcPr>
            <w:tcW w:w="1313" w:type="dxa"/>
            <w:shd w:val="clear" w:color="auto" w:fill="auto"/>
            <w:vAlign w:val="center"/>
          </w:tcPr>
          <w:p w:rsidRPr="00666288" w:rsidR="0012209D" w:rsidP="007F7D36" w:rsidRDefault="0012209D" w14:paraId="15BF0957" w14:textId="77777777">
            <w:pPr>
              <w:rPr>
                <w:szCs w:val="18"/>
              </w:rPr>
            </w:pPr>
          </w:p>
        </w:tc>
        <w:tc>
          <w:tcPr>
            <w:tcW w:w="1314" w:type="dxa"/>
            <w:shd w:val="clear" w:color="auto" w:fill="auto"/>
            <w:vAlign w:val="center"/>
          </w:tcPr>
          <w:p w:rsidRPr="00666288" w:rsidR="0012209D" w:rsidP="007F7D36" w:rsidRDefault="0012209D" w14:paraId="15BF0958" w14:textId="77777777">
            <w:pPr>
              <w:rPr>
                <w:szCs w:val="18"/>
              </w:rPr>
            </w:pPr>
          </w:p>
        </w:tc>
        <w:tc>
          <w:tcPr>
            <w:tcW w:w="1314" w:type="dxa"/>
            <w:shd w:val="clear" w:color="auto" w:fill="auto"/>
            <w:vAlign w:val="center"/>
          </w:tcPr>
          <w:p w:rsidRPr="00666288" w:rsidR="0012209D" w:rsidP="007F7D36" w:rsidRDefault="0012209D" w14:paraId="15BF0959" w14:textId="77777777">
            <w:pPr>
              <w:rPr>
                <w:szCs w:val="18"/>
              </w:rPr>
            </w:pPr>
          </w:p>
        </w:tc>
      </w:tr>
      <w:tr w:rsidRPr="00D36A50" w:rsidR="0012209D" w:rsidTr="4416084C" w14:paraId="15BF095F" w14:textId="77777777">
        <w:trPr>
          <w:jc w:val="center"/>
        </w:trPr>
        <w:tc>
          <w:tcPr>
            <w:tcW w:w="5929" w:type="dxa"/>
            <w:shd w:val="clear" w:color="auto" w:fill="auto"/>
            <w:vAlign w:val="center"/>
          </w:tcPr>
          <w:p w:rsidRPr="00666288" w:rsidR="0012209D" w:rsidP="007F7D36" w:rsidRDefault="0012209D" w14:paraId="15BF095B" w14:textId="77777777">
            <w:pPr>
              <w:rPr>
                <w:szCs w:val="18"/>
              </w:rPr>
            </w:pPr>
            <w:r w:rsidRPr="00666288">
              <w:rPr>
                <w:szCs w:val="18"/>
              </w:rPr>
              <w:t>Repetitive reaching at shoulder height</w:t>
            </w:r>
          </w:p>
        </w:tc>
        <w:tc>
          <w:tcPr>
            <w:tcW w:w="1313" w:type="dxa"/>
            <w:shd w:val="clear" w:color="auto" w:fill="auto"/>
            <w:vAlign w:val="center"/>
          </w:tcPr>
          <w:p w:rsidRPr="00666288" w:rsidR="0012209D" w:rsidP="007F7D36" w:rsidRDefault="0012209D" w14:paraId="15BF095C" w14:textId="77777777">
            <w:pPr>
              <w:rPr>
                <w:szCs w:val="18"/>
              </w:rPr>
            </w:pPr>
          </w:p>
        </w:tc>
        <w:tc>
          <w:tcPr>
            <w:tcW w:w="1314" w:type="dxa"/>
            <w:shd w:val="clear" w:color="auto" w:fill="auto"/>
            <w:vAlign w:val="center"/>
          </w:tcPr>
          <w:p w:rsidRPr="00666288" w:rsidR="0012209D" w:rsidP="007F7D36" w:rsidRDefault="0012209D" w14:paraId="15BF095D" w14:textId="77777777">
            <w:pPr>
              <w:rPr>
                <w:szCs w:val="18"/>
              </w:rPr>
            </w:pPr>
          </w:p>
        </w:tc>
        <w:tc>
          <w:tcPr>
            <w:tcW w:w="1314" w:type="dxa"/>
            <w:shd w:val="clear" w:color="auto" w:fill="auto"/>
            <w:vAlign w:val="center"/>
          </w:tcPr>
          <w:p w:rsidRPr="00666288" w:rsidR="0012209D" w:rsidP="007F7D36" w:rsidRDefault="0012209D" w14:paraId="15BF095E" w14:textId="77777777">
            <w:pPr>
              <w:rPr>
                <w:szCs w:val="18"/>
              </w:rPr>
            </w:pPr>
          </w:p>
        </w:tc>
      </w:tr>
      <w:tr w:rsidRPr="00D36A50" w:rsidR="0012209D" w:rsidTr="4416084C" w14:paraId="15BF0964" w14:textId="77777777">
        <w:trPr>
          <w:jc w:val="center"/>
        </w:trPr>
        <w:tc>
          <w:tcPr>
            <w:tcW w:w="5929" w:type="dxa"/>
            <w:tcBorders>
              <w:bottom w:val="single" w:color="auto" w:sz="4" w:space="0"/>
            </w:tcBorders>
            <w:shd w:val="clear" w:color="auto" w:fill="auto"/>
            <w:vAlign w:val="center"/>
          </w:tcPr>
          <w:p w:rsidRPr="00666288" w:rsidR="0012209D" w:rsidP="007F7D36" w:rsidRDefault="0012209D" w14:paraId="15BF0960" w14:textId="77777777">
            <w:pPr>
              <w:rPr>
                <w:szCs w:val="18"/>
              </w:rPr>
            </w:pPr>
            <w:r w:rsidRPr="00666288">
              <w:rPr>
                <w:szCs w:val="18"/>
              </w:rPr>
              <w:t>Repetitive reaching above shoulder height</w:t>
            </w:r>
          </w:p>
        </w:tc>
        <w:tc>
          <w:tcPr>
            <w:tcW w:w="1313" w:type="dxa"/>
            <w:tcBorders>
              <w:bottom w:val="single" w:color="auto" w:sz="4" w:space="0"/>
            </w:tcBorders>
            <w:shd w:val="clear" w:color="auto" w:fill="auto"/>
            <w:vAlign w:val="center"/>
          </w:tcPr>
          <w:p w:rsidRPr="00666288" w:rsidR="0012209D" w:rsidP="007F7D36" w:rsidRDefault="0012209D" w14:paraId="15BF0961" w14:textId="77777777">
            <w:pPr>
              <w:rPr>
                <w:szCs w:val="18"/>
              </w:rPr>
            </w:pPr>
          </w:p>
        </w:tc>
        <w:tc>
          <w:tcPr>
            <w:tcW w:w="1314" w:type="dxa"/>
            <w:tcBorders>
              <w:bottom w:val="single" w:color="auto" w:sz="4" w:space="0"/>
            </w:tcBorders>
            <w:shd w:val="clear" w:color="auto" w:fill="auto"/>
            <w:vAlign w:val="center"/>
          </w:tcPr>
          <w:p w:rsidRPr="00666288" w:rsidR="0012209D" w:rsidP="007F7D36" w:rsidRDefault="0012209D" w14:paraId="15BF0962" w14:textId="77777777">
            <w:pPr>
              <w:rPr>
                <w:szCs w:val="18"/>
              </w:rPr>
            </w:pPr>
          </w:p>
        </w:tc>
        <w:tc>
          <w:tcPr>
            <w:tcW w:w="1314" w:type="dxa"/>
            <w:tcBorders>
              <w:bottom w:val="single" w:color="auto" w:sz="4" w:space="0"/>
            </w:tcBorders>
            <w:shd w:val="clear" w:color="auto" w:fill="auto"/>
            <w:vAlign w:val="center"/>
          </w:tcPr>
          <w:p w:rsidRPr="00666288" w:rsidR="0012209D" w:rsidP="007F7D36" w:rsidRDefault="0012209D" w14:paraId="15BF0963" w14:textId="77777777">
            <w:pPr>
              <w:rPr>
                <w:szCs w:val="18"/>
              </w:rPr>
            </w:pPr>
          </w:p>
        </w:tc>
      </w:tr>
      <w:tr w:rsidRPr="00D36A50" w:rsidR="0012209D" w:rsidTr="4416084C" w14:paraId="15BF0966" w14:textId="77777777">
        <w:trPr>
          <w:jc w:val="center"/>
        </w:trPr>
        <w:tc>
          <w:tcPr>
            <w:tcW w:w="9870" w:type="dxa"/>
            <w:gridSpan w:val="4"/>
            <w:shd w:val="clear" w:color="auto" w:fill="D9D9D9" w:themeFill="background1" w:themeFillShade="D9"/>
            <w:vAlign w:val="center"/>
          </w:tcPr>
          <w:p w:rsidRPr="00666288" w:rsidR="0012209D" w:rsidP="007F7D36" w:rsidRDefault="0012209D" w14:paraId="15BF0965" w14:textId="77777777">
            <w:pPr>
              <w:rPr>
                <w:szCs w:val="18"/>
              </w:rPr>
            </w:pPr>
            <w:r w:rsidRPr="00666288">
              <w:rPr>
                <w:b/>
                <w:bCs/>
                <w:szCs w:val="18"/>
              </w:rPr>
              <w:t>PSYCHOSOCIAL ISSUES</w:t>
            </w:r>
          </w:p>
        </w:tc>
      </w:tr>
      <w:tr w:rsidRPr="00D36A50" w:rsidR="0012209D" w:rsidTr="4416084C" w14:paraId="15BF096B" w14:textId="77777777">
        <w:trPr>
          <w:jc w:val="center"/>
        </w:trPr>
        <w:tc>
          <w:tcPr>
            <w:tcW w:w="5929" w:type="dxa"/>
            <w:shd w:val="clear" w:color="auto" w:fill="auto"/>
            <w:vAlign w:val="center"/>
          </w:tcPr>
          <w:p w:rsidRPr="00666288" w:rsidR="0012209D" w:rsidP="007F7D36" w:rsidRDefault="0012209D" w14:paraId="15BF0967" w14:textId="77777777">
            <w:pPr>
              <w:rPr>
                <w:szCs w:val="18"/>
              </w:rPr>
            </w:pPr>
            <w:r w:rsidRPr="00666288">
              <w:rPr>
                <w:szCs w:val="18"/>
              </w:rPr>
              <w:t>Face to face contact with public</w:t>
            </w:r>
          </w:p>
        </w:tc>
        <w:tc>
          <w:tcPr>
            <w:tcW w:w="1313" w:type="dxa"/>
            <w:shd w:val="clear" w:color="auto" w:fill="auto"/>
            <w:vAlign w:val="center"/>
          </w:tcPr>
          <w:p w:rsidRPr="00666288" w:rsidR="0012209D" w:rsidP="007F7D36" w:rsidRDefault="0012209D" w14:paraId="15BF0968" w14:textId="77777777">
            <w:pPr>
              <w:rPr>
                <w:szCs w:val="18"/>
              </w:rPr>
            </w:pPr>
          </w:p>
        </w:tc>
        <w:tc>
          <w:tcPr>
            <w:tcW w:w="1314" w:type="dxa"/>
            <w:shd w:val="clear" w:color="auto" w:fill="auto"/>
            <w:vAlign w:val="center"/>
          </w:tcPr>
          <w:p w:rsidRPr="00666288" w:rsidR="0012209D" w:rsidP="007F7D36" w:rsidRDefault="0012209D" w14:paraId="15BF0969" w14:textId="77777777">
            <w:pPr>
              <w:rPr>
                <w:szCs w:val="18"/>
              </w:rPr>
            </w:pPr>
          </w:p>
        </w:tc>
        <w:tc>
          <w:tcPr>
            <w:tcW w:w="1314" w:type="dxa"/>
            <w:shd w:val="clear" w:color="auto" w:fill="auto"/>
            <w:vAlign w:val="center"/>
          </w:tcPr>
          <w:p w:rsidRPr="00666288" w:rsidR="0012209D" w:rsidP="007F7D36" w:rsidRDefault="0012209D" w14:paraId="15BF096A" w14:textId="77777777">
            <w:pPr>
              <w:rPr>
                <w:szCs w:val="18"/>
              </w:rPr>
            </w:pPr>
          </w:p>
        </w:tc>
      </w:tr>
      <w:tr w:rsidRPr="00D36A50" w:rsidR="0012209D" w:rsidTr="4416084C" w14:paraId="15BF0970" w14:textId="77777777">
        <w:trPr>
          <w:jc w:val="center"/>
        </w:trPr>
        <w:tc>
          <w:tcPr>
            <w:tcW w:w="5929" w:type="dxa"/>
            <w:shd w:val="clear" w:color="auto" w:fill="auto"/>
            <w:vAlign w:val="center"/>
          </w:tcPr>
          <w:p w:rsidRPr="00666288" w:rsidR="0012209D" w:rsidP="007F7D36" w:rsidRDefault="0012209D" w14:paraId="15BF096C" w14:textId="77777777">
            <w:pPr>
              <w:rPr>
                <w:szCs w:val="18"/>
              </w:rPr>
            </w:pPr>
            <w:r w:rsidRPr="00666288">
              <w:rPr>
                <w:szCs w:val="18"/>
              </w:rPr>
              <w:t>Lone working</w:t>
            </w:r>
          </w:p>
        </w:tc>
        <w:tc>
          <w:tcPr>
            <w:tcW w:w="1313" w:type="dxa"/>
            <w:shd w:val="clear" w:color="auto" w:fill="auto"/>
            <w:vAlign w:val="center"/>
          </w:tcPr>
          <w:p w:rsidRPr="00666288" w:rsidR="0012209D" w:rsidP="007F7D36" w:rsidRDefault="0012209D" w14:paraId="15BF096D" w14:textId="77777777">
            <w:pPr>
              <w:rPr>
                <w:szCs w:val="18"/>
              </w:rPr>
            </w:pPr>
          </w:p>
        </w:tc>
        <w:tc>
          <w:tcPr>
            <w:tcW w:w="1314" w:type="dxa"/>
            <w:shd w:val="clear" w:color="auto" w:fill="auto"/>
            <w:vAlign w:val="center"/>
          </w:tcPr>
          <w:p w:rsidRPr="00666288" w:rsidR="0012209D" w:rsidP="007F7D36" w:rsidRDefault="0012209D" w14:paraId="15BF096E" w14:textId="77777777">
            <w:pPr>
              <w:rPr>
                <w:szCs w:val="18"/>
              </w:rPr>
            </w:pPr>
          </w:p>
        </w:tc>
        <w:tc>
          <w:tcPr>
            <w:tcW w:w="1314" w:type="dxa"/>
            <w:shd w:val="clear" w:color="auto" w:fill="auto"/>
            <w:vAlign w:val="center"/>
          </w:tcPr>
          <w:p w:rsidRPr="00666288" w:rsidR="0012209D" w:rsidP="007F7D36" w:rsidRDefault="0012209D" w14:paraId="15BF096F" w14:textId="77777777">
            <w:pPr>
              <w:rPr>
                <w:szCs w:val="18"/>
              </w:rPr>
            </w:pPr>
          </w:p>
        </w:tc>
      </w:tr>
      <w:tr w:rsidRPr="00D36A50" w:rsidR="0012209D" w:rsidTr="4416084C" w14:paraId="15BF0975" w14:textId="77777777">
        <w:trPr>
          <w:jc w:val="center"/>
        </w:trPr>
        <w:tc>
          <w:tcPr>
            <w:tcW w:w="5929" w:type="dxa"/>
            <w:shd w:val="clear" w:color="auto" w:fill="auto"/>
            <w:vAlign w:val="center"/>
          </w:tcPr>
          <w:p w:rsidRPr="00666288" w:rsidR="0012209D" w:rsidP="007F7D36" w:rsidRDefault="0012209D" w14:paraId="15BF0971" w14:textId="77777777">
            <w:pPr>
              <w:rPr>
                <w:szCs w:val="18"/>
              </w:rPr>
            </w:pPr>
            <w:r w:rsidRPr="00666288">
              <w:rPr>
                <w:szCs w:val="18"/>
              </w:rPr>
              <w:t xml:space="preserve">## Shift work/night work/on call duties </w:t>
            </w:r>
          </w:p>
        </w:tc>
        <w:tc>
          <w:tcPr>
            <w:tcW w:w="1313" w:type="dxa"/>
            <w:shd w:val="clear" w:color="auto" w:fill="auto"/>
            <w:vAlign w:val="center"/>
          </w:tcPr>
          <w:p w:rsidRPr="00666288" w:rsidR="0012209D" w:rsidP="007F7D36" w:rsidRDefault="0012209D" w14:paraId="15BF0972" w14:textId="77777777">
            <w:pPr>
              <w:rPr>
                <w:szCs w:val="18"/>
              </w:rPr>
            </w:pPr>
          </w:p>
        </w:tc>
        <w:tc>
          <w:tcPr>
            <w:tcW w:w="1314" w:type="dxa"/>
            <w:shd w:val="clear" w:color="auto" w:fill="auto"/>
            <w:vAlign w:val="center"/>
          </w:tcPr>
          <w:p w:rsidRPr="00666288" w:rsidR="0012209D" w:rsidP="007F7D36" w:rsidRDefault="0012209D" w14:paraId="15BF0973" w14:textId="77777777">
            <w:pPr>
              <w:rPr>
                <w:szCs w:val="18"/>
              </w:rPr>
            </w:pPr>
          </w:p>
        </w:tc>
        <w:tc>
          <w:tcPr>
            <w:tcW w:w="1314" w:type="dxa"/>
            <w:shd w:val="clear" w:color="auto" w:fill="auto"/>
            <w:vAlign w:val="center"/>
          </w:tcPr>
          <w:p w:rsidRPr="00666288" w:rsidR="0012209D" w:rsidP="007F7D36" w:rsidRDefault="0012209D" w14:paraId="15BF0974" w14:textId="77777777">
            <w:pPr>
              <w:rPr>
                <w:szCs w:val="18"/>
              </w:rPr>
            </w:pPr>
          </w:p>
        </w:tc>
      </w:tr>
    </w:tbl>
    <w:p w:rsidRPr="00D36A50" w:rsidR="00F01EA0" w:rsidP="0012209D" w:rsidRDefault="00F01EA0" w14:paraId="15BF0976" w14:textId="77777777">
      <w:pPr>
        <w:rPr>
          <w:szCs w:val="18"/>
        </w:rPr>
      </w:pPr>
    </w:p>
    <w:p w:rsidRPr="00D36A50" w:rsidR="2091403D" w:rsidP="2091403D" w:rsidRDefault="2091403D" w14:paraId="0BBD38C3" w14:textId="02323A32">
      <w:pPr>
        <w:rPr>
          <w:szCs w:val="18"/>
        </w:rPr>
      </w:pPr>
    </w:p>
    <w:p w:rsidRPr="00D36A50" w:rsidR="2091403D" w:rsidP="2091403D" w:rsidRDefault="2091403D" w14:paraId="3C99ABAC" w14:textId="3E397852">
      <w:pPr>
        <w:rPr>
          <w:szCs w:val="18"/>
        </w:rPr>
      </w:pPr>
    </w:p>
    <w:p w:rsidRPr="00D36A50" w:rsidR="2091403D" w:rsidP="2091403D" w:rsidRDefault="2091403D" w14:paraId="6B19A3C8" w14:textId="0412ACCD">
      <w:pPr>
        <w:rPr>
          <w:szCs w:val="18"/>
        </w:rPr>
      </w:pPr>
    </w:p>
    <w:p w:rsidRPr="00D36A50" w:rsidR="2091403D" w:rsidP="2091403D" w:rsidRDefault="2091403D" w14:paraId="0CF1CEAD" w14:textId="73BD72C1">
      <w:pPr>
        <w:rPr>
          <w:szCs w:val="18"/>
        </w:rPr>
      </w:pPr>
    </w:p>
    <w:p w:rsidRPr="00D36A50" w:rsidR="2091403D" w:rsidP="2091403D" w:rsidRDefault="2091403D" w14:paraId="2A6DA215" w14:textId="478A08F3">
      <w:pPr>
        <w:rPr>
          <w:szCs w:val="18"/>
        </w:rPr>
      </w:pPr>
    </w:p>
    <w:p w:rsidRPr="00D36A50" w:rsidR="2091403D" w:rsidP="2091403D" w:rsidRDefault="2091403D" w14:paraId="1901A068" w14:textId="4B9E13B0">
      <w:pPr>
        <w:rPr>
          <w:szCs w:val="18"/>
        </w:rPr>
      </w:pPr>
    </w:p>
    <w:p w:rsidRPr="00D36A50" w:rsidR="2091403D" w:rsidP="2091403D" w:rsidRDefault="2091403D" w14:paraId="6A733EF0" w14:textId="043026B6">
      <w:pPr>
        <w:rPr>
          <w:szCs w:val="18"/>
        </w:rPr>
      </w:pPr>
    </w:p>
    <w:tbl>
      <w:tblPr>
        <w:tblW w:w="0" w:type="auto"/>
        <w:tblInd w:w="105"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543"/>
        <w:gridCol w:w="8087"/>
      </w:tblGrid>
      <w:tr w:rsidRPr="00D36A50" w:rsidR="2091403D" w:rsidTr="001E1250" w14:paraId="45FCCD21" w14:textId="77777777">
        <w:trPr>
          <w:trHeight w:val="315"/>
        </w:trPr>
        <w:tc>
          <w:tcPr>
            <w:tcW w:w="1543" w:type="dxa"/>
            <w:tcBorders>
              <w:top w:val="single" w:color="auto" w:sz="6" w:space="0"/>
              <w:left w:val="single" w:color="auto" w:sz="6" w:space="0"/>
              <w:bottom w:val="nil"/>
              <w:right w:val="nil"/>
            </w:tcBorders>
            <w:tcMar>
              <w:left w:w="105" w:type="dxa"/>
              <w:right w:w="105" w:type="dxa"/>
            </w:tcMar>
            <w:vAlign w:val="center"/>
          </w:tcPr>
          <w:p w:rsidRPr="00666288" w:rsidR="2091403D" w:rsidP="001E1250" w:rsidRDefault="2091403D" w14:paraId="7803B5C4" w14:textId="1389A6FC">
            <w:pPr>
              <w:spacing w:before="0" w:after="0" w:line="276" w:lineRule="auto"/>
              <w:jc w:val="center"/>
              <w:rPr>
                <w:rFonts w:eastAsia="Calibri" w:cs="Calibri"/>
                <w:color w:val="000000" w:themeColor="text1"/>
                <w:szCs w:val="18"/>
              </w:rPr>
            </w:pPr>
            <w:r w:rsidRPr="00666288">
              <w:rPr>
                <w:rFonts w:eastAsia="Calibri" w:cs="Calibri"/>
                <w:b/>
                <w:bCs/>
                <w:color w:val="000000" w:themeColor="text1"/>
                <w:szCs w:val="18"/>
              </w:rPr>
              <w:t>All staff</w:t>
            </w:r>
          </w:p>
        </w:tc>
        <w:tc>
          <w:tcPr>
            <w:tcW w:w="8087" w:type="dxa"/>
            <w:tcBorders>
              <w:top w:val="single" w:color="auto" w:sz="6" w:space="0"/>
              <w:left w:val="single" w:color="auto" w:sz="6" w:space="0"/>
              <w:bottom w:val="nil"/>
              <w:right w:val="single" w:color="auto" w:sz="6" w:space="0"/>
            </w:tcBorders>
            <w:tcMar>
              <w:left w:w="105" w:type="dxa"/>
              <w:right w:w="105" w:type="dxa"/>
            </w:tcMar>
            <w:vAlign w:val="center"/>
          </w:tcPr>
          <w:p w:rsidRPr="00666288" w:rsidR="2091403D" w:rsidP="001E1250" w:rsidRDefault="2091403D" w14:paraId="695D4E2C" w14:textId="2AE881A5">
            <w:pPr>
              <w:spacing w:before="0" w:after="0" w:line="276" w:lineRule="auto"/>
              <w:jc w:val="center"/>
              <w:rPr>
                <w:rFonts w:eastAsia="Calibri" w:cs="Calibri"/>
                <w:color w:val="000000" w:themeColor="text1"/>
                <w:szCs w:val="18"/>
              </w:rPr>
            </w:pPr>
            <w:r w:rsidRPr="00666288">
              <w:rPr>
                <w:rFonts w:eastAsia="Calibri" w:cs="Calibri"/>
                <w:b/>
                <w:bCs/>
                <w:color w:val="000000" w:themeColor="text1"/>
                <w:szCs w:val="18"/>
              </w:rPr>
              <w:t>Behaviour</w:t>
            </w:r>
          </w:p>
        </w:tc>
      </w:tr>
      <w:tr w:rsidRPr="00D36A50" w:rsidR="2091403D" w:rsidTr="001E1250" w14:paraId="66A3D1D5" w14:textId="77777777">
        <w:trPr>
          <w:trHeight w:val="60"/>
        </w:trPr>
        <w:tc>
          <w:tcPr>
            <w:tcW w:w="1543" w:type="dxa"/>
            <w:vMerge w:val="restart"/>
            <w:tcBorders>
              <w:top w:val="single" w:color="auto" w:sz="6" w:space="0"/>
              <w:left w:val="single" w:color="auto" w:sz="6" w:space="0"/>
              <w:bottom w:val="single" w:color="000000" w:themeColor="text1" w:sz="6" w:space="0"/>
              <w:right w:val="single" w:color="auto" w:sz="6" w:space="0"/>
            </w:tcBorders>
            <w:shd w:val="clear" w:color="auto" w:fill="DD4814"/>
            <w:tcMar>
              <w:left w:w="105" w:type="dxa"/>
              <w:right w:w="105" w:type="dxa"/>
            </w:tcMar>
            <w:vAlign w:val="center"/>
          </w:tcPr>
          <w:p w:rsidRPr="00666288" w:rsidR="2091403D" w:rsidP="001E1250" w:rsidRDefault="2091403D" w14:paraId="21036781" w14:textId="766E6FDE">
            <w:pPr>
              <w:spacing w:before="0" w:after="0" w:line="276" w:lineRule="auto"/>
              <w:jc w:val="center"/>
              <w:rPr>
                <w:rFonts w:eastAsia="Calibri" w:cs="Calibri"/>
                <w:color w:val="FFFFFF" w:themeColor="background1"/>
                <w:szCs w:val="18"/>
              </w:rPr>
            </w:pPr>
            <w:r w:rsidRPr="00666288">
              <w:rPr>
                <w:rFonts w:eastAsia="Calibri" w:cs="Calibri"/>
                <w:b/>
                <w:bCs/>
                <w:color w:val="FFFFFF" w:themeColor="background1"/>
                <w:szCs w:val="18"/>
              </w:rPr>
              <w:t>Personal Leadership</w:t>
            </w:r>
          </w:p>
        </w:tc>
        <w:tc>
          <w:tcPr>
            <w:tcW w:w="8087"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666288" w:rsidR="2091403D" w:rsidP="001E1250" w:rsidRDefault="2091403D" w14:paraId="632677AC" w14:textId="30768F10">
            <w:pPr>
              <w:spacing w:before="0" w:after="0" w:line="276" w:lineRule="auto"/>
              <w:rPr>
                <w:rFonts w:eastAsia="Calibri" w:cs="Calibri"/>
                <w:color w:val="000000" w:themeColor="text1"/>
                <w:szCs w:val="18"/>
              </w:rPr>
            </w:pPr>
            <w:r w:rsidRPr="00666288">
              <w:rPr>
                <w:rFonts w:eastAsia="Calibri" w:cs="Calibri"/>
                <w:color w:val="000000" w:themeColor="text1"/>
                <w:szCs w:val="18"/>
              </w:rPr>
              <w:t>I take personal responsibility for my own actions and an active approach towards my development</w:t>
            </w:r>
          </w:p>
        </w:tc>
      </w:tr>
      <w:tr w:rsidRPr="00D36A50" w:rsidR="2091403D" w:rsidTr="001E1250" w14:paraId="087A1857" w14:textId="77777777">
        <w:trPr>
          <w:trHeight w:val="60"/>
        </w:trPr>
        <w:tc>
          <w:tcPr>
            <w:tcW w:w="1543" w:type="dxa"/>
            <w:vMerge/>
            <w:tcBorders>
              <w:left w:val="single" w:color="auto" w:sz="0" w:space="0"/>
              <w:right w:val="single" w:color="auto" w:sz="0" w:space="0"/>
            </w:tcBorders>
            <w:vAlign w:val="center"/>
          </w:tcPr>
          <w:p w:rsidRPr="00D36A50" w:rsidR="00D408F2" w:rsidRDefault="00D408F2" w14:paraId="1BD01103" w14:textId="77777777">
            <w:pPr>
              <w:rPr>
                <w:szCs w:val="18"/>
              </w:rPr>
            </w:pPr>
          </w:p>
        </w:tc>
        <w:tc>
          <w:tcPr>
            <w:tcW w:w="8087" w:type="dxa"/>
            <w:tcBorders>
              <w:top w:val="single" w:color="auto" w:sz="6" w:space="0"/>
              <w:left w:val="nil"/>
              <w:bottom w:val="single" w:color="auto" w:sz="6" w:space="0"/>
              <w:right w:val="single" w:color="auto" w:sz="6" w:space="0"/>
            </w:tcBorders>
            <w:tcMar>
              <w:left w:w="105" w:type="dxa"/>
              <w:right w:w="105" w:type="dxa"/>
            </w:tcMar>
            <w:vAlign w:val="center"/>
          </w:tcPr>
          <w:p w:rsidRPr="00666288" w:rsidR="2091403D" w:rsidP="001E1250" w:rsidRDefault="2091403D" w14:paraId="72B20734" w14:textId="6264B6B0">
            <w:pPr>
              <w:spacing w:before="0" w:after="0" w:line="276" w:lineRule="auto"/>
              <w:rPr>
                <w:rFonts w:eastAsia="Calibri" w:cs="Calibri"/>
                <w:color w:val="000000" w:themeColor="text1"/>
                <w:szCs w:val="18"/>
              </w:rPr>
            </w:pPr>
            <w:r w:rsidRPr="00666288">
              <w:rPr>
                <w:rFonts w:eastAsia="Calibri" w:cs="Calibri"/>
                <w:color w:val="000000" w:themeColor="text1"/>
                <w:szCs w:val="18"/>
              </w:rPr>
              <w:t>I reflect on my own behaviour, actively seek feedback and adapt my behaviour accordingly</w:t>
            </w:r>
          </w:p>
        </w:tc>
      </w:tr>
      <w:tr w:rsidRPr="00D36A50" w:rsidR="2091403D" w:rsidTr="001E1250" w14:paraId="319292BF" w14:textId="77777777">
        <w:trPr>
          <w:trHeight w:val="60"/>
        </w:trPr>
        <w:tc>
          <w:tcPr>
            <w:tcW w:w="1543" w:type="dxa"/>
            <w:vMerge/>
            <w:tcBorders>
              <w:left w:val="single" w:color="auto" w:sz="0" w:space="0"/>
              <w:right w:val="single" w:color="auto" w:sz="0" w:space="0"/>
            </w:tcBorders>
            <w:vAlign w:val="center"/>
          </w:tcPr>
          <w:p w:rsidRPr="00D36A50" w:rsidR="00D408F2" w:rsidRDefault="00D408F2" w14:paraId="2C5DA540" w14:textId="77777777">
            <w:pPr>
              <w:rPr>
                <w:szCs w:val="18"/>
              </w:rPr>
            </w:pPr>
          </w:p>
        </w:tc>
        <w:tc>
          <w:tcPr>
            <w:tcW w:w="8087" w:type="dxa"/>
            <w:tcBorders>
              <w:top w:val="single" w:color="auto" w:sz="6" w:space="0"/>
              <w:left w:val="nil"/>
              <w:bottom w:val="single" w:color="auto" w:sz="6" w:space="0"/>
              <w:right w:val="single" w:color="auto" w:sz="6" w:space="0"/>
            </w:tcBorders>
            <w:tcMar>
              <w:left w:w="105" w:type="dxa"/>
              <w:right w:w="105" w:type="dxa"/>
            </w:tcMar>
            <w:vAlign w:val="center"/>
          </w:tcPr>
          <w:p w:rsidRPr="00666288" w:rsidR="2091403D" w:rsidP="001E1250" w:rsidRDefault="2091403D" w14:paraId="6B72B96E" w14:textId="09CF305E">
            <w:pPr>
              <w:spacing w:before="0" w:after="0" w:line="276" w:lineRule="auto"/>
              <w:rPr>
                <w:rFonts w:eastAsia="Calibri" w:cs="Calibri"/>
                <w:color w:val="000000" w:themeColor="text1"/>
                <w:szCs w:val="18"/>
              </w:rPr>
            </w:pPr>
            <w:r w:rsidRPr="00666288">
              <w:rPr>
                <w:rFonts w:eastAsia="Calibri" w:cs="Calibri"/>
                <w:color w:val="000000" w:themeColor="text1"/>
                <w:szCs w:val="18"/>
              </w:rPr>
              <w:t>I show pride, passion and enthusiasm for our University community</w:t>
            </w:r>
          </w:p>
        </w:tc>
      </w:tr>
      <w:tr w:rsidRPr="00D36A50" w:rsidR="2091403D" w:rsidTr="001E1250" w14:paraId="274CD93D" w14:textId="77777777">
        <w:trPr>
          <w:trHeight w:val="60"/>
        </w:trPr>
        <w:tc>
          <w:tcPr>
            <w:tcW w:w="1543" w:type="dxa"/>
            <w:vMerge/>
            <w:tcBorders>
              <w:left w:val="single" w:color="auto" w:sz="0" w:space="0"/>
              <w:bottom w:val="single" w:color="000000" w:themeColor="text1" w:sz="0" w:space="0"/>
              <w:right w:val="single" w:color="auto" w:sz="0" w:space="0"/>
            </w:tcBorders>
            <w:vAlign w:val="center"/>
          </w:tcPr>
          <w:p w:rsidRPr="00D36A50" w:rsidR="00D408F2" w:rsidRDefault="00D408F2" w14:paraId="0D49B39A" w14:textId="77777777">
            <w:pPr>
              <w:rPr>
                <w:szCs w:val="18"/>
              </w:rPr>
            </w:pPr>
          </w:p>
        </w:tc>
        <w:tc>
          <w:tcPr>
            <w:tcW w:w="8087" w:type="dxa"/>
            <w:tcBorders>
              <w:top w:val="single" w:color="auto" w:sz="6" w:space="0"/>
              <w:left w:val="nil"/>
              <w:bottom w:val="single" w:color="auto" w:sz="6" w:space="0"/>
              <w:right w:val="single" w:color="auto" w:sz="6" w:space="0"/>
            </w:tcBorders>
            <w:tcMar>
              <w:left w:w="105" w:type="dxa"/>
              <w:right w:w="105" w:type="dxa"/>
            </w:tcMar>
            <w:vAlign w:val="center"/>
          </w:tcPr>
          <w:p w:rsidRPr="00666288" w:rsidR="2091403D" w:rsidP="001E1250" w:rsidRDefault="2091403D" w14:paraId="3C5148AB" w14:textId="4B741DA9">
            <w:pPr>
              <w:spacing w:before="0" w:after="0" w:line="276" w:lineRule="auto"/>
              <w:rPr>
                <w:rFonts w:eastAsia="Calibri" w:cs="Calibri"/>
                <w:color w:val="000000" w:themeColor="text1"/>
                <w:szCs w:val="18"/>
              </w:rPr>
            </w:pPr>
            <w:r w:rsidRPr="00666288">
              <w:rPr>
                <w:rFonts w:eastAsia="Calibri" w:cs="Calibri"/>
                <w:color w:val="000000" w:themeColor="text1"/>
                <w:szCs w:val="18"/>
              </w:rPr>
              <w:t>I demonstrate respect and build trust with an open and honest approach</w:t>
            </w:r>
          </w:p>
        </w:tc>
      </w:tr>
      <w:tr w:rsidRPr="00D36A50" w:rsidR="2091403D" w:rsidTr="001E1250" w14:paraId="6D8A01F6" w14:textId="77777777">
        <w:trPr>
          <w:trHeight w:val="135"/>
        </w:trPr>
        <w:tc>
          <w:tcPr>
            <w:tcW w:w="1543" w:type="dxa"/>
            <w:tcBorders>
              <w:top w:val="nil"/>
              <w:left w:val="single" w:color="auto" w:sz="6" w:space="0"/>
              <w:bottom w:val="nil"/>
              <w:right w:val="nil"/>
            </w:tcBorders>
            <w:shd w:val="clear" w:color="auto" w:fill="808080" w:themeFill="background1" w:themeFillShade="80"/>
            <w:tcMar>
              <w:left w:w="105" w:type="dxa"/>
              <w:right w:w="105" w:type="dxa"/>
            </w:tcMar>
            <w:vAlign w:val="center"/>
          </w:tcPr>
          <w:p w:rsidRPr="00666288" w:rsidR="2091403D" w:rsidP="001E1250" w:rsidRDefault="2091403D" w14:paraId="6DD795C9" w14:textId="32039167">
            <w:pPr>
              <w:spacing w:before="0" w:after="0" w:line="276" w:lineRule="auto"/>
              <w:rPr>
                <w:rFonts w:eastAsia="Calibri" w:cs="Calibri"/>
                <w:color w:val="000000" w:themeColor="text1"/>
                <w:szCs w:val="18"/>
              </w:rPr>
            </w:pPr>
            <w:r w:rsidRPr="00666288">
              <w:rPr>
                <w:rFonts w:eastAsia="Calibri" w:cs="Calibri"/>
                <w:color w:val="000000" w:themeColor="text1"/>
                <w:szCs w:val="18"/>
              </w:rPr>
              <w:t> </w:t>
            </w:r>
          </w:p>
        </w:tc>
        <w:tc>
          <w:tcPr>
            <w:tcW w:w="8087" w:type="dxa"/>
            <w:tcBorders>
              <w:top w:val="single" w:color="auto" w:sz="6" w:space="0"/>
              <w:left w:val="nil"/>
              <w:bottom w:val="nil"/>
              <w:right w:val="single" w:color="auto" w:sz="6" w:space="0"/>
            </w:tcBorders>
            <w:shd w:val="clear" w:color="auto" w:fill="808080" w:themeFill="background1" w:themeFillShade="80"/>
            <w:tcMar>
              <w:left w:w="105" w:type="dxa"/>
              <w:right w:w="105" w:type="dxa"/>
            </w:tcMar>
            <w:vAlign w:val="center"/>
          </w:tcPr>
          <w:p w:rsidRPr="00666288" w:rsidR="2091403D" w:rsidP="001E1250" w:rsidRDefault="2091403D" w14:paraId="1D8D469A" w14:textId="5FC92353">
            <w:pPr>
              <w:spacing w:before="0" w:after="0" w:line="276" w:lineRule="auto"/>
              <w:rPr>
                <w:rFonts w:eastAsia="Calibri" w:cs="Calibri"/>
                <w:color w:val="000000" w:themeColor="text1"/>
                <w:szCs w:val="18"/>
              </w:rPr>
            </w:pPr>
            <w:r w:rsidRPr="00666288">
              <w:rPr>
                <w:rFonts w:eastAsia="Calibri" w:cs="Calibri"/>
                <w:color w:val="000000" w:themeColor="text1"/>
                <w:szCs w:val="18"/>
              </w:rPr>
              <w:t> </w:t>
            </w:r>
          </w:p>
        </w:tc>
      </w:tr>
      <w:tr w:rsidRPr="00D36A50" w:rsidR="2091403D" w:rsidTr="001E1250" w14:paraId="6CC5DF4C" w14:textId="77777777">
        <w:trPr>
          <w:trHeight w:val="60"/>
        </w:trPr>
        <w:tc>
          <w:tcPr>
            <w:tcW w:w="1543" w:type="dxa"/>
            <w:vMerge w:val="restart"/>
            <w:tcBorders>
              <w:top w:val="single" w:color="auto" w:sz="6" w:space="0"/>
              <w:left w:val="single" w:color="auto" w:sz="6" w:space="0"/>
              <w:bottom w:val="single" w:color="000000" w:themeColor="text1" w:sz="6" w:space="0"/>
              <w:right w:val="single" w:color="auto" w:sz="6" w:space="0"/>
            </w:tcBorders>
            <w:shd w:val="clear" w:color="auto" w:fill="005C84"/>
            <w:tcMar>
              <w:left w:w="105" w:type="dxa"/>
              <w:right w:w="105" w:type="dxa"/>
            </w:tcMar>
            <w:vAlign w:val="center"/>
          </w:tcPr>
          <w:p w:rsidRPr="00666288" w:rsidR="2091403D" w:rsidP="001E1250" w:rsidRDefault="2091403D" w14:paraId="612C9E63" w14:textId="4D1B5C20">
            <w:pPr>
              <w:spacing w:before="0" w:after="0" w:line="276" w:lineRule="auto"/>
              <w:jc w:val="center"/>
              <w:rPr>
                <w:rFonts w:eastAsia="Calibri" w:cs="Calibri"/>
                <w:color w:val="FFFFFF" w:themeColor="background1"/>
                <w:szCs w:val="18"/>
              </w:rPr>
            </w:pPr>
            <w:r w:rsidRPr="00666288">
              <w:rPr>
                <w:rFonts w:eastAsia="Calibri" w:cs="Calibri"/>
                <w:b/>
                <w:bCs/>
                <w:color w:val="FFFFFF" w:themeColor="background1"/>
                <w:szCs w:val="18"/>
              </w:rPr>
              <w:t xml:space="preserve">Working Together </w:t>
            </w:r>
          </w:p>
        </w:tc>
        <w:tc>
          <w:tcPr>
            <w:tcW w:w="8087"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666288" w:rsidR="2091403D" w:rsidP="001E1250" w:rsidRDefault="2091403D" w14:paraId="4E050D0A" w14:textId="7966FD4E">
            <w:pPr>
              <w:spacing w:before="0" w:after="0" w:line="276" w:lineRule="auto"/>
              <w:rPr>
                <w:rFonts w:eastAsia="Calibri" w:cs="Calibri"/>
                <w:color w:val="000000" w:themeColor="text1"/>
                <w:szCs w:val="18"/>
              </w:rPr>
            </w:pPr>
            <w:r w:rsidRPr="00666288">
              <w:rPr>
                <w:rFonts w:eastAsia="Calibri" w:cs="Calibri"/>
                <w:color w:val="000000" w:themeColor="text1"/>
                <w:szCs w:val="18"/>
              </w:rPr>
              <w:t>I work collaboratively and build productive relationships across our University and beyond</w:t>
            </w:r>
          </w:p>
        </w:tc>
      </w:tr>
      <w:tr w:rsidRPr="00D36A50" w:rsidR="2091403D" w:rsidTr="001E1250" w14:paraId="4E9E47A0" w14:textId="77777777">
        <w:trPr>
          <w:trHeight w:val="60"/>
        </w:trPr>
        <w:tc>
          <w:tcPr>
            <w:tcW w:w="1543" w:type="dxa"/>
            <w:vMerge/>
            <w:tcBorders>
              <w:left w:val="single" w:color="auto" w:sz="0" w:space="0"/>
              <w:right w:val="single" w:color="auto" w:sz="0" w:space="0"/>
            </w:tcBorders>
            <w:vAlign w:val="center"/>
          </w:tcPr>
          <w:p w:rsidRPr="00D36A50" w:rsidR="00D408F2" w:rsidRDefault="00D408F2" w14:paraId="389BC42E" w14:textId="77777777">
            <w:pPr>
              <w:rPr>
                <w:szCs w:val="18"/>
              </w:rPr>
            </w:pPr>
          </w:p>
        </w:tc>
        <w:tc>
          <w:tcPr>
            <w:tcW w:w="8087" w:type="dxa"/>
            <w:tcBorders>
              <w:top w:val="single" w:color="auto" w:sz="6" w:space="0"/>
              <w:left w:val="nil"/>
              <w:bottom w:val="single" w:color="auto" w:sz="6" w:space="0"/>
              <w:right w:val="single" w:color="auto" w:sz="6" w:space="0"/>
            </w:tcBorders>
            <w:tcMar>
              <w:left w:w="105" w:type="dxa"/>
              <w:right w:w="105" w:type="dxa"/>
            </w:tcMar>
            <w:vAlign w:val="center"/>
          </w:tcPr>
          <w:p w:rsidRPr="00666288" w:rsidR="2091403D" w:rsidP="001E1250" w:rsidRDefault="2091403D" w14:paraId="2D4E2004" w14:textId="2FF2CB05">
            <w:pPr>
              <w:spacing w:before="0" w:after="0" w:line="276" w:lineRule="auto"/>
              <w:rPr>
                <w:rFonts w:eastAsia="Calibri" w:cs="Calibri"/>
                <w:color w:val="000000" w:themeColor="text1"/>
                <w:szCs w:val="18"/>
              </w:rPr>
            </w:pPr>
            <w:r w:rsidRPr="00666288">
              <w:rPr>
                <w:rFonts w:eastAsia="Calibri" w:cs="Calibri"/>
                <w:color w:val="000000" w:themeColor="text1"/>
                <w:szCs w:val="18"/>
              </w:rPr>
              <w:t>I actively listen to others and communicate clearly and appropriately with everyone</w:t>
            </w:r>
          </w:p>
        </w:tc>
      </w:tr>
      <w:tr w:rsidRPr="00D36A50" w:rsidR="2091403D" w:rsidTr="001E1250" w14:paraId="2694410A" w14:textId="77777777">
        <w:trPr>
          <w:trHeight w:val="225"/>
        </w:trPr>
        <w:tc>
          <w:tcPr>
            <w:tcW w:w="1543" w:type="dxa"/>
            <w:vMerge/>
            <w:tcBorders>
              <w:left w:val="single" w:color="auto" w:sz="0" w:space="0"/>
              <w:bottom w:val="single" w:color="000000" w:themeColor="text1" w:sz="0" w:space="0"/>
              <w:right w:val="single" w:color="auto" w:sz="0" w:space="0"/>
            </w:tcBorders>
            <w:vAlign w:val="center"/>
          </w:tcPr>
          <w:p w:rsidRPr="00D36A50" w:rsidR="00D408F2" w:rsidRDefault="00D408F2" w14:paraId="2DA2ED3B" w14:textId="77777777">
            <w:pPr>
              <w:rPr>
                <w:szCs w:val="18"/>
              </w:rPr>
            </w:pPr>
          </w:p>
        </w:tc>
        <w:tc>
          <w:tcPr>
            <w:tcW w:w="8087" w:type="dxa"/>
            <w:tcBorders>
              <w:top w:val="single" w:color="auto" w:sz="6" w:space="0"/>
              <w:left w:val="nil"/>
              <w:bottom w:val="single" w:color="auto" w:sz="6" w:space="0"/>
              <w:right w:val="single" w:color="auto" w:sz="6" w:space="0"/>
            </w:tcBorders>
            <w:tcMar>
              <w:left w:w="105" w:type="dxa"/>
              <w:right w:w="105" w:type="dxa"/>
            </w:tcMar>
            <w:vAlign w:val="center"/>
          </w:tcPr>
          <w:p w:rsidRPr="00666288" w:rsidR="2091403D" w:rsidP="001E1250" w:rsidRDefault="2091403D" w14:paraId="6D7BF8C3" w14:textId="5D289256">
            <w:pPr>
              <w:spacing w:before="0" w:after="0" w:line="276" w:lineRule="auto"/>
              <w:rPr>
                <w:rFonts w:eastAsia="Calibri" w:cs="Calibri"/>
                <w:color w:val="000000" w:themeColor="text1"/>
                <w:szCs w:val="18"/>
              </w:rPr>
            </w:pPr>
            <w:r w:rsidRPr="00666288">
              <w:rPr>
                <w:rFonts w:eastAsia="Calibri" w:cs="Calibri"/>
                <w:color w:val="000000" w:themeColor="text1"/>
                <w:szCs w:val="18"/>
              </w:rPr>
              <w:t>I take an inclusive approach, value the differences that people bring and encourage others to contribute and flourish</w:t>
            </w:r>
          </w:p>
        </w:tc>
      </w:tr>
      <w:tr w:rsidRPr="00D36A50" w:rsidR="2091403D" w:rsidTr="001E1250" w14:paraId="5B094D66" w14:textId="77777777">
        <w:trPr>
          <w:trHeight w:val="60"/>
        </w:trPr>
        <w:tc>
          <w:tcPr>
            <w:tcW w:w="1543" w:type="dxa"/>
            <w:vMerge/>
            <w:tcBorders>
              <w:left w:val="single" w:color="auto" w:sz="0" w:space="0"/>
              <w:bottom w:val="single" w:color="000000" w:themeColor="text1" w:sz="0" w:space="0"/>
              <w:right w:val="single" w:color="auto" w:sz="0" w:space="0"/>
            </w:tcBorders>
            <w:vAlign w:val="center"/>
          </w:tcPr>
          <w:p w:rsidRPr="00D36A50" w:rsidR="00D408F2" w:rsidRDefault="00D408F2" w14:paraId="10077789" w14:textId="77777777">
            <w:pPr>
              <w:rPr>
                <w:szCs w:val="18"/>
              </w:rPr>
            </w:pPr>
          </w:p>
        </w:tc>
        <w:tc>
          <w:tcPr>
            <w:tcW w:w="8087" w:type="dxa"/>
            <w:tcBorders>
              <w:top w:val="single" w:color="auto" w:sz="6" w:space="0"/>
              <w:left w:val="nil"/>
              <w:bottom w:val="single" w:color="auto" w:sz="6" w:space="0"/>
              <w:right w:val="single" w:color="auto" w:sz="6" w:space="0"/>
            </w:tcBorders>
            <w:tcMar>
              <w:left w:w="105" w:type="dxa"/>
              <w:right w:w="105" w:type="dxa"/>
            </w:tcMar>
            <w:vAlign w:val="center"/>
          </w:tcPr>
          <w:p w:rsidRPr="00666288" w:rsidR="2091403D" w:rsidP="001E1250" w:rsidRDefault="2091403D" w14:paraId="28A35995" w14:textId="2AA07FDE">
            <w:pPr>
              <w:spacing w:before="0" w:after="0" w:line="276" w:lineRule="auto"/>
              <w:rPr>
                <w:rFonts w:eastAsia="Calibri" w:cs="Calibri"/>
                <w:color w:val="000000" w:themeColor="text1"/>
                <w:szCs w:val="18"/>
              </w:rPr>
            </w:pPr>
            <w:r w:rsidRPr="00666288">
              <w:rPr>
                <w:rFonts w:eastAsia="Calibri" w:cs="Calibri"/>
                <w:color w:val="000000" w:themeColor="text1"/>
                <w:szCs w:val="18"/>
              </w:rPr>
              <w:t>I proactively work through challenge and conflict, considering others’ views to achieve positive and productive outcomes</w:t>
            </w:r>
          </w:p>
        </w:tc>
      </w:tr>
      <w:tr w:rsidRPr="00D36A50" w:rsidR="2091403D" w:rsidTr="001E1250" w14:paraId="043F61F4" w14:textId="77777777">
        <w:trPr>
          <w:trHeight w:val="135"/>
        </w:trPr>
        <w:tc>
          <w:tcPr>
            <w:tcW w:w="1543" w:type="dxa"/>
            <w:tcBorders>
              <w:top w:val="nil"/>
              <w:left w:val="single" w:color="auto" w:sz="6" w:space="0"/>
              <w:bottom w:val="nil"/>
              <w:right w:val="nil"/>
            </w:tcBorders>
            <w:shd w:val="clear" w:color="auto" w:fill="808080" w:themeFill="background1" w:themeFillShade="80"/>
            <w:tcMar>
              <w:left w:w="105" w:type="dxa"/>
              <w:right w:w="105" w:type="dxa"/>
            </w:tcMar>
            <w:vAlign w:val="center"/>
          </w:tcPr>
          <w:p w:rsidRPr="00666288" w:rsidR="2091403D" w:rsidP="001E1250" w:rsidRDefault="2091403D" w14:paraId="5170777B" w14:textId="043FD2DE">
            <w:pPr>
              <w:spacing w:before="0" w:after="0" w:line="276" w:lineRule="auto"/>
              <w:rPr>
                <w:rFonts w:eastAsia="Calibri" w:cs="Calibri"/>
                <w:color w:val="000000" w:themeColor="text1"/>
                <w:szCs w:val="18"/>
              </w:rPr>
            </w:pPr>
            <w:r w:rsidRPr="00666288">
              <w:rPr>
                <w:rFonts w:eastAsia="Calibri" w:cs="Calibri"/>
                <w:color w:val="000000" w:themeColor="text1"/>
                <w:szCs w:val="18"/>
              </w:rPr>
              <w:t> </w:t>
            </w:r>
          </w:p>
        </w:tc>
        <w:tc>
          <w:tcPr>
            <w:tcW w:w="8087" w:type="dxa"/>
            <w:tcBorders>
              <w:top w:val="single" w:color="auto" w:sz="6" w:space="0"/>
              <w:left w:val="nil"/>
              <w:bottom w:val="nil"/>
              <w:right w:val="single" w:color="auto" w:sz="6" w:space="0"/>
            </w:tcBorders>
            <w:shd w:val="clear" w:color="auto" w:fill="808080" w:themeFill="background1" w:themeFillShade="80"/>
            <w:tcMar>
              <w:left w:w="105" w:type="dxa"/>
              <w:right w:w="105" w:type="dxa"/>
            </w:tcMar>
            <w:vAlign w:val="center"/>
          </w:tcPr>
          <w:p w:rsidRPr="00666288" w:rsidR="2091403D" w:rsidP="001E1250" w:rsidRDefault="2091403D" w14:paraId="2E9243B3" w14:textId="1EA94DBF">
            <w:pPr>
              <w:spacing w:before="0" w:after="0" w:line="276" w:lineRule="auto"/>
              <w:rPr>
                <w:rFonts w:eastAsia="Calibri" w:cs="Calibri"/>
                <w:color w:val="000000" w:themeColor="text1"/>
                <w:szCs w:val="18"/>
              </w:rPr>
            </w:pPr>
            <w:r w:rsidRPr="00666288">
              <w:rPr>
                <w:rFonts w:eastAsia="Calibri" w:cs="Calibri"/>
                <w:color w:val="000000" w:themeColor="text1"/>
                <w:szCs w:val="18"/>
              </w:rPr>
              <w:t> </w:t>
            </w:r>
          </w:p>
        </w:tc>
      </w:tr>
      <w:tr w:rsidRPr="00D36A50" w:rsidR="2091403D" w:rsidTr="001E1250" w14:paraId="7224E05A" w14:textId="77777777">
        <w:trPr>
          <w:trHeight w:val="60"/>
        </w:trPr>
        <w:tc>
          <w:tcPr>
            <w:tcW w:w="1543" w:type="dxa"/>
            <w:vMerge w:val="restart"/>
            <w:tcBorders>
              <w:top w:val="single" w:color="auto" w:sz="6" w:space="0"/>
              <w:left w:val="single" w:color="auto" w:sz="6" w:space="0"/>
              <w:bottom w:val="single" w:color="000000" w:themeColor="text1" w:sz="6" w:space="0"/>
              <w:right w:val="single" w:color="auto" w:sz="6" w:space="0"/>
            </w:tcBorders>
            <w:shd w:val="clear" w:color="auto" w:fill="949D9E"/>
            <w:tcMar>
              <w:left w:w="105" w:type="dxa"/>
              <w:right w:w="105" w:type="dxa"/>
            </w:tcMar>
            <w:vAlign w:val="center"/>
          </w:tcPr>
          <w:p w:rsidRPr="00666288" w:rsidR="2091403D" w:rsidP="001E1250" w:rsidRDefault="2091403D" w14:paraId="224E1363" w14:textId="38B17D63">
            <w:pPr>
              <w:spacing w:before="0" w:after="0" w:line="276" w:lineRule="auto"/>
              <w:jc w:val="center"/>
              <w:rPr>
                <w:rFonts w:eastAsia="Calibri" w:cs="Calibri"/>
                <w:color w:val="FFFFFF" w:themeColor="background1"/>
                <w:szCs w:val="18"/>
              </w:rPr>
            </w:pPr>
            <w:r w:rsidRPr="00666288">
              <w:rPr>
                <w:rFonts w:eastAsia="Calibri" w:cs="Calibri"/>
                <w:b/>
                <w:bCs/>
                <w:color w:val="FFFFFF" w:themeColor="background1"/>
                <w:szCs w:val="18"/>
              </w:rPr>
              <w:t>Developing Others</w:t>
            </w:r>
          </w:p>
        </w:tc>
        <w:tc>
          <w:tcPr>
            <w:tcW w:w="8087"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666288" w:rsidR="2091403D" w:rsidP="001E1250" w:rsidRDefault="2091403D" w14:paraId="0A9FAB9E" w14:textId="402BF1BA">
            <w:pPr>
              <w:spacing w:before="0" w:after="0" w:line="276" w:lineRule="auto"/>
              <w:rPr>
                <w:rFonts w:eastAsia="Calibri" w:cs="Calibri"/>
                <w:color w:val="000000" w:themeColor="text1"/>
                <w:szCs w:val="18"/>
              </w:rPr>
            </w:pPr>
            <w:r w:rsidRPr="00666288">
              <w:rPr>
                <w:rFonts w:eastAsia="Calibri" w:cs="Calibri"/>
                <w:color w:val="000000" w:themeColor="text1"/>
                <w:szCs w:val="18"/>
              </w:rPr>
              <w:t>I help to create an environment that engages and motivates others</w:t>
            </w:r>
          </w:p>
        </w:tc>
      </w:tr>
      <w:tr w:rsidRPr="00D36A50" w:rsidR="2091403D" w:rsidTr="001E1250" w14:paraId="21F478B0" w14:textId="77777777">
        <w:trPr>
          <w:trHeight w:val="60"/>
        </w:trPr>
        <w:tc>
          <w:tcPr>
            <w:tcW w:w="1543" w:type="dxa"/>
            <w:vMerge/>
            <w:tcBorders>
              <w:left w:val="single" w:color="auto" w:sz="0" w:space="0"/>
              <w:right w:val="single" w:color="auto" w:sz="0" w:space="0"/>
            </w:tcBorders>
            <w:vAlign w:val="center"/>
          </w:tcPr>
          <w:p w:rsidRPr="00D36A50" w:rsidR="00D408F2" w:rsidRDefault="00D408F2" w14:paraId="1F331875" w14:textId="77777777">
            <w:pPr>
              <w:rPr>
                <w:szCs w:val="18"/>
              </w:rPr>
            </w:pPr>
          </w:p>
        </w:tc>
        <w:tc>
          <w:tcPr>
            <w:tcW w:w="8087" w:type="dxa"/>
            <w:tcBorders>
              <w:top w:val="single" w:color="auto" w:sz="6" w:space="0"/>
              <w:left w:val="nil"/>
              <w:bottom w:val="single" w:color="auto" w:sz="6" w:space="0"/>
              <w:right w:val="single" w:color="auto" w:sz="6" w:space="0"/>
            </w:tcBorders>
            <w:tcMar>
              <w:left w:w="105" w:type="dxa"/>
              <w:right w:w="105" w:type="dxa"/>
            </w:tcMar>
            <w:vAlign w:val="center"/>
          </w:tcPr>
          <w:p w:rsidRPr="00666288" w:rsidR="2091403D" w:rsidP="001E1250" w:rsidRDefault="2091403D" w14:paraId="7C3D42BE" w14:textId="30FA956F">
            <w:pPr>
              <w:spacing w:before="0" w:after="0" w:line="276" w:lineRule="auto"/>
              <w:rPr>
                <w:rFonts w:eastAsia="Calibri" w:cs="Calibri"/>
                <w:color w:val="000000" w:themeColor="text1"/>
                <w:szCs w:val="18"/>
              </w:rPr>
            </w:pPr>
            <w:r w:rsidRPr="00666288">
              <w:rPr>
                <w:rFonts w:eastAsia="Calibri" w:cs="Calibri"/>
                <w:color w:val="000000" w:themeColor="text1"/>
                <w:szCs w:val="18"/>
              </w:rPr>
              <w:t>I take time to support and enable people to be the best they can</w:t>
            </w:r>
          </w:p>
        </w:tc>
      </w:tr>
      <w:tr w:rsidRPr="00D36A50" w:rsidR="2091403D" w:rsidTr="001E1250" w14:paraId="4979DA35" w14:textId="77777777">
        <w:trPr>
          <w:trHeight w:val="60"/>
        </w:trPr>
        <w:tc>
          <w:tcPr>
            <w:tcW w:w="1543" w:type="dxa"/>
            <w:vMerge/>
            <w:tcBorders>
              <w:left w:val="single" w:color="auto" w:sz="0" w:space="0"/>
              <w:bottom w:val="single" w:color="000000" w:themeColor="text1" w:sz="0" w:space="0"/>
              <w:right w:val="single" w:color="auto" w:sz="0" w:space="0"/>
            </w:tcBorders>
            <w:vAlign w:val="center"/>
          </w:tcPr>
          <w:p w:rsidRPr="00D36A50" w:rsidR="00D408F2" w:rsidRDefault="00D408F2" w14:paraId="7B514B79" w14:textId="77777777">
            <w:pPr>
              <w:rPr>
                <w:szCs w:val="18"/>
              </w:rPr>
            </w:pPr>
          </w:p>
        </w:tc>
        <w:tc>
          <w:tcPr>
            <w:tcW w:w="8087" w:type="dxa"/>
            <w:tcBorders>
              <w:top w:val="single" w:color="auto" w:sz="6" w:space="0"/>
              <w:left w:val="nil"/>
              <w:bottom w:val="single" w:color="auto" w:sz="6" w:space="0"/>
              <w:right w:val="single" w:color="auto" w:sz="6" w:space="0"/>
            </w:tcBorders>
            <w:tcMar>
              <w:left w:w="105" w:type="dxa"/>
              <w:right w:w="105" w:type="dxa"/>
            </w:tcMar>
            <w:vAlign w:val="center"/>
          </w:tcPr>
          <w:p w:rsidRPr="00666288" w:rsidR="2091403D" w:rsidP="001E1250" w:rsidRDefault="2091403D" w14:paraId="767C015C" w14:textId="7D852224">
            <w:pPr>
              <w:spacing w:before="0" w:after="0" w:line="276" w:lineRule="auto"/>
              <w:rPr>
                <w:rFonts w:eastAsia="Calibri" w:cs="Calibri"/>
                <w:color w:val="000000" w:themeColor="text1"/>
                <w:szCs w:val="18"/>
              </w:rPr>
            </w:pPr>
            <w:r w:rsidRPr="00666288">
              <w:rPr>
                <w:rFonts w:eastAsia="Calibri" w:cs="Calibri"/>
                <w:color w:val="000000" w:themeColor="text1"/>
                <w:szCs w:val="18"/>
              </w:rPr>
              <w:t>I recognise and value others’ achievements, give praise and celebrate their success</w:t>
            </w:r>
          </w:p>
        </w:tc>
      </w:tr>
      <w:tr w:rsidRPr="00D36A50" w:rsidR="2091403D" w:rsidTr="001E1250" w14:paraId="746F3739" w14:textId="77777777">
        <w:trPr>
          <w:trHeight w:val="60"/>
        </w:trPr>
        <w:tc>
          <w:tcPr>
            <w:tcW w:w="1543" w:type="dxa"/>
            <w:vMerge/>
            <w:tcBorders>
              <w:left w:val="single" w:color="auto" w:sz="0" w:space="0"/>
              <w:bottom w:val="single" w:color="000000" w:themeColor="text1" w:sz="0" w:space="0"/>
              <w:right w:val="single" w:color="auto" w:sz="0" w:space="0"/>
            </w:tcBorders>
            <w:vAlign w:val="center"/>
          </w:tcPr>
          <w:p w:rsidRPr="00D36A50" w:rsidR="00D408F2" w:rsidRDefault="00D408F2" w14:paraId="09618F2C" w14:textId="77777777">
            <w:pPr>
              <w:rPr>
                <w:szCs w:val="18"/>
              </w:rPr>
            </w:pPr>
          </w:p>
        </w:tc>
        <w:tc>
          <w:tcPr>
            <w:tcW w:w="8087" w:type="dxa"/>
            <w:tcBorders>
              <w:top w:val="single" w:color="auto" w:sz="6" w:space="0"/>
              <w:left w:val="nil"/>
              <w:bottom w:val="single" w:color="auto" w:sz="6" w:space="0"/>
              <w:right w:val="single" w:color="auto" w:sz="6" w:space="0"/>
            </w:tcBorders>
            <w:tcMar>
              <w:left w:w="105" w:type="dxa"/>
              <w:right w:w="105" w:type="dxa"/>
            </w:tcMar>
            <w:vAlign w:val="center"/>
          </w:tcPr>
          <w:p w:rsidRPr="00666288" w:rsidR="2091403D" w:rsidP="001E1250" w:rsidRDefault="2091403D" w14:paraId="205134E3" w14:textId="2F7B77F0">
            <w:pPr>
              <w:spacing w:before="0" w:after="0" w:line="276" w:lineRule="auto"/>
              <w:rPr>
                <w:rFonts w:eastAsia="Calibri" w:cs="Calibri"/>
                <w:color w:val="000000" w:themeColor="text1"/>
                <w:szCs w:val="18"/>
              </w:rPr>
            </w:pPr>
            <w:r w:rsidRPr="00666288">
              <w:rPr>
                <w:rFonts w:eastAsia="Calibri" w:cs="Calibri"/>
                <w:color w:val="000000" w:themeColor="text1"/>
                <w:szCs w:val="18"/>
              </w:rPr>
              <w:t xml:space="preserve">I deliver balanced feedback to enable others to improve their contribution </w:t>
            </w:r>
          </w:p>
        </w:tc>
      </w:tr>
      <w:tr w:rsidRPr="00D36A50" w:rsidR="2091403D" w:rsidTr="001E1250" w14:paraId="36EAD918" w14:textId="77777777">
        <w:trPr>
          <w:trHeight w:val="135"/>
        </w:trPr>
        <w:tc>
          <w:tcPr>
            <w:tcW w:w="1543" w:type="dxa"/>
            <w:tcBorders>
              <w:top w:val="nil"/>
              <w:left w:val="single" w:color="auto" w:sz="6" w:space="0"/>
              <w:bottom w:val="nil"/>
              <w:right w:val="nil"/>
            </w:tcBorders>
            <w:shd w:val="clear" w:color="auto" w:fill="808080" w:themeFill="background1" w:themeFillShade="80"/>
            <w:tcMar>
              <w:left w:w="105" w:type="dxa"/>
              <w:right w:w="105" w:type="dxa"/>
            </w:tcMar>
            <w:vAlign w:val="center"/>
          </w:tcPr>
          <w:p w:rsidRPr="00666288" w:rsidR="2091403D" w:rsidP="001E1250" w:rsidRDefault="2091403D" w14:paraId="4D1FBC6E" w14:textId="33D5F10B">
            <w:pPr>
              <w:spacing w:before="0" w:after="0" w:line="276" w:lineRule="auto"/>
              <w:rPr>
                <w:rFonts w:eastAsia="Calibri" w:cs="Calibri"/>
                <w:color w:val="000000" w:themeColor="text1"/>
                <w:szCs w:val="18"/>
              </w:rPr>
            </w:pPr>
            <w:r w:rsidRPr="00666288">
              <w:rPr>
                <w:rFonts w:eastAsia="Calibri" w:cs="Calibri"/>
                <w:color w:val="000000" w:themeColor="text1"/>
                <w:szCs w:val="18"/>
              </w:rPr>
              <w:t> </w:t>
            </w:r>
          </w:p>
        </w:tc>
        <w:tc>
          <w:tcPr>
            <w:tcW w:w="8087" w:type="dxa"/>
            <w:tcBorders>
              <w:top w:val="single" w:color="auto" w:sz="6" w:space="0"/>
              <w:left w:val="nil"/>
              <w:bottom w:val="nil"/>
              <w:right w:val="single" w:color="auto" w:sz="6" w:space="0"/>
            </w:tcBorders>
            <w:shd w:val="clear" w:color="auto" w:fill="808080" w:themeFill="background1" w:themeFillShade="80"/>
            <w:tcMar>
              <w:left w:w="105" w:type="dxa"/>
              <w:right w:w="105" w:type="dxa"/>
            </w:tcMar>
            <w:vAlign w:val="center"/>
          </w:tcPr>
          <w:p w:rsidRPr="00666288" w:rsidR="2091403D" w:rsidP="001E1250" w:rsidRDefault="2091403D" w14:paraId="28AC7EF0" w14:textId="50BBDAD5">
            <w:pPr>
              <w:spacing w:before="0" w:after="0" w:line="276" w:lineRule="auto"/>
              <w:rPr>
                <w:rFonts w:eastAsia="Calibri" w:cs="Calibri"/>
                <w:color w:val="000000" w:themeColor="text1"/>
                <w:szCs w:val="18"/>
              </w:rPr>
            </w:pPr>
            <w:r w:rsidRPr="00666288">
              <w:rPr>
                <w:rFonts w:eastAsia="Calibri" w:cs="Calibri"/>
                <w:color w:val="000000" w:themeColor="text1"/>
                <w:szCs w:val="18"/>
              </w:rPr>
              <w:t> </w:t>
            </w:r>
          </w:p>
        </w:tc>
      </w:tr>
      <w:tr w:rsidRPr="00D36A50" w:rsidR="2091403D" w:rsidTr="001E1250" w14:paraId="72202761" w14:textId="77777777">
        <w:trPr>
          <w:trHeight w:val="60"/>
        </w:trPr>
        <w:tc>
          <w:tcPr>
            <w:tcW w:w="1543" w:type="dxa"/>
            <w:vMerge w:val="restart"/>
            <w:tcBorders>
              <w:top w:val="single" w:color="auto" w:sz="6" w:space="0"/>
              <w:left w:val="single" w:color="auto" w:sz="6" w:space="0"/>
              <w:bottom w:val="single" w:color="000000" w:themeColor="text1" w:sz="6" w:space="0"/>
              <w:right w:val="single" w:color="auto" w:sz="6" w:space="0"/>
            </w:tcBorders>
            <w:shd w:val="clear" w:color="auto" w:fill="0098C3"/>
            <w:tcMar>
              <w:left w:w="105" w:type="dxa"/>
              <w:right w:w="105" w:type="dxa"/>
            </w:tcMar>
            <w:vAlign w:val="center"/>
          </w:tcPr>
          <w:p w:rsidRPr="00666288" w:rsidR="2091403D" w:rsidP="001E1250" w:rsidRDefault="2091403D" w14:paraId="0729481E" w14:textId="7DA3AD90">
            <w:pPr>
              <w:spacing w:before="0" w:after="0" w:line="276" w:lineRule="auto"/>
              <w:jc w:val="center"/>
              <w:rPr>
                <w:rFonts w:eastAsia="Calibri" w:cs="Calibri"/>
                <w:color w:val="FFFFFF" w:themeColor="background1"/>
                <w:szCs w:val="18"/>
              </w:rPr>
            </w:pPr>
            <w:r w:rsidRPr="00666288">
              <w:rPr>
                <w:rFonts w:eastAsia="Calibri" w:cs="Calibri"/>
                <w:b/>
                <w:bCs/>
                <w:color w:val="FFFFFF" w:themeColor="background1"/>
                <w:szCs w:val="18"/>
              </w:rPr>
              <w:t>Delivering Quality</w:t>
            </w:r>
          </w:p>
        </w:tc>
        <w:tc>
          <w:tcPr>
            <w:tcW w:w="8087"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666288" w:rsidR="2091403D" w:rsidP="001E1250" w:rsidRDefault="2091403D" w14:paraId="242588B2" w14:textId="2807B256">
            <w:pPr>
              <w:spacing w:before="0" w:after="0" w:line="276" w:lineRule="auto"/>
              <w:rPr>
                <w:rFonts w:eastAsia="Calibri" w:cs="Calibri"/>
                <w:color w:val="000000" w:themeColor="text1"/>
                <w:szCs w:val="18"/>
              </w:rPr>
            </w:pPr>
            <w:r w:rsidRPr="00666288">
              <w:rPr>
                <w:rFonts w:eastAsia="Calibri" w:cs="Calibri"/>
                <w:color w:val="000000" w:themeColor="text1"/>
                <w:szCs w:val="18"/>
              </w:rPr>
              <w:t>I identify opportunities and take action to be simply better</w:t>
            </w:r>
          </w:p>
        </w:tc>
      </w:tr>
      <w:tr w:rsidRPr="00D36A50" w:rsidR="2091403D" w:rsidTr="001E1250" w14:paraId="682C5253" w14:textId="77777777">
        <w:trPr>
          <w:trHeight w:val="60"/>
        </w:trPr>
        <w:tc>
          <w:tcPr>
            <w:tcW w:w="1543" w:type="dxa"/>
            <w:vMerge/>
            <w:tcBorders>
              <w:left w:val="single" w:color="auto" w:sz="0" w:space="0"/>
              <w:right w:val="single" w:color="auto" w:sz="0" w:space="0"/>
            </w:tcBorders>
            <w:vAlign w:val="center"/>
          </w:tcPr>
          <w:p w:rsidRPr="00D36A50" w:rsidR="00D408F2" w:rsidRDefault="00D408F2" w14:paraId="3F016EC8" w14:textId="77777777">
            <w:pPr>
              <w:rPr>
                <w:szCs w:val="18"/>
              </w:rPr>
            </w:pPr>
          </w:p>
        </w:tc>
        <w:tc>
          <w:tcPr>
            <w:tcW w:w="8087" w:type="dxa"/>
            <w:tcBorders>
              <w:top w:val="single" w:color="auto" w:sz="6" w:space="0"/>
              <w:left w:val="nil"/>
              <w:bottom w:val="single" w:color="auto" w:sz="6" w:space="0"/>
              <w:right w:val="single" w:color="auto" w:sz="6" w:space="0"/>
            </w:tcBorders>
            <w:tcMar>
              <w:left w:w="105" w:type="dxa"/>
              <w:right w:w="105" w:type="dxa"/>
            </w:tcMar>
            <w:vAlign w:val="center"/>
          </w:tcPr>
          <w:p w:rsidRPr="00666288" w:rsidR="2091403D" w:rsidP="001E1250" w:rsidRDefault="2091403D" w14:paraId="7164E4E9" w14:textId="2AC00FF9">
            <w:pPr>
              <w:spacing w:before="0" w:after="0" w:line="276" w:lineRule="auto"/>
              <w:rPr>
                <w:rFonts w:eastAsia="Calibri" w:cs="Calibri"/>
                <w:color w:val="000000" w:themeColor="text1"/>
                <w:szCs w:val="18"/>
              </w:rPr>
            </w:pPr>
            <w:r w:rsidRPr="00666288">
              <w:rPr>
                <w:rFonts w:eastAsia="Calibri" w:cs="Calibri"/>
                <w:color w:val="000000" w:themeColor="text1"/>
                <w:szCs w:val="18"/>
              </w:rPr>
              <w:t>I plan and prioritise efficiently and effectively, taking account of people, processes and resources</w:t>
            </w:r>
          </w:p>
        </w:tc>
      </w:tr>
      <w:tr w:rsidRPr="00D36A50" w:rsidR="2091403D" w:rsidTr="001E1250" w14:paraId="1EE9EBF7" w14:textId="77777777">
        <w:trPr>
          <w:trHeight w:val="60"/>
        </w:trPr>
        <w:tc>
          <w:tcPr>
            <w:tcW w:w="1543" w:type="dxa"/>
            <w:vMerge/>
            <w:tcBorders>
              <w:left w:val="single" w:color="auto" w:sz="0" w:space="0"/>
              <w:bottom w:val="single" w:color="000000" w:themeColor="text1" w:sz="0" w:space="0"/>
              <w:right w:val="single" w:color="auto" w:sz="0" w:space="0"/>
            </w:tcBorders>
            <w:vAlign w:val="center"/>
          </w:tcPr>
          <w:p w:rsidRPr="00D36A50" w:rsidR="00D408F2" w:rsidRDefault="00D408F2" w14:paraId="6206E440" w14:textId="77777777">
            <w:pPr>
              <w:rPr>
                <w:szCs w:val="18"/>
              </w:rPr>
            </w:pPr>
          </w:p>
        </w:tc>
        <w:tc>
          <w:tcPr>
            <w:tcW w:w="8087" w:type="dxa"/>
            <w:tcBorders>
              <w:top w:val="single" w:color="auto" w:sz="6" w:space="0"/>
              <w:left w:val="nil"/>
              <w:bottom w:val="single" w:color="auto" w:sz="6" w:space="0"/>
              <w:right w:val="single" w:color="auto" w:sz="6" w:space="0"/>
            </w:tcBorders>
            <w:tcMar>
              <w:left w:w="105" w:type="dxa"/>
              <w:right w:w="105" w:type="dxa"/>
            </w:tcMar>
            <w:vAlign w:val="center"/>
          </w:tcPr>
          <w:p w:rsidRPr="00666288" w:rsidR="2091403D" w:rsidP="001E1250" w:rsidRDefault="2091403D" w14:paraId="20FAE7D1" w14:textId="32CB91F6">
            <w:pPr>
              <w:spacing w:before="0" w:after="0" w:line="276" w:lineRule="auto"/>
              <w:rPr>
                <w:rFonts w:eastAsia="Calibri" w:cs="Calibri"/>
                <w:color w:val="000000" w:themeColor="text1"/>
                <w:szCs w:val="18"/>
              </w:rPr>
            </w:pPr>
            <w:r w:rsidRPr="00666288">
              <w:rPr>
                <w:rFonts w:eastAsia="Calibri" w:cs="Calibri"/>
                <w:color w:val="000000" w:themeColor="text1"/>
                <w:szCs w:val="18"/>
              </w:rPr>
              <w:t>I am accountable, for tackling issues, making difficult decisions and seeing them through to conclusion</w:t>
            </w:r>
          </w:p>
        </w:tc>
      </w:tr>
      <w:tr w:rsidRPr="00D36A50" w:rsidR="2091403D" w:rsidTr="001E1250" w14:paraId="63E8762A" w14:textId="77777777">
        <w:trPr>
          <w:trHeight w:val="60"/>
        </w:trPr>
        <w:tc>
          <w:tcPr>
            <w:tcW w:w="1543" w:type="dxa"/>
            <w:vMerge/>
            <w:tcBorders>
              <w:left w:val="single" w:color="auto" w:sz="0" w:space="0"/>
              <w:bottom w:val="single" w:color="000000" w:themeColor="text1" w:sz="0" w:space="0"/>
              <w:right w:val="single" w:color="auto" w:sz="0" w:space="0"/>
            </w:tcBorders>
            <w:vAlign w:val="center"/>
          </w:tcPr>
          <w:p w:rsidRPr="00D36A50" w:rsidR="00D408F2" w:rsidRDefault="00D408F2" w14:paraId="4C0DAC36" w14:textId="77777777">
            <w:pPr>
              <w:rPr>
                <w:szCs w:val="18"/>
              </w:rPr>
            </w:pPr>
          </w:p>
        </w:tc>
        <w:tc>
          <w:tcPr>
            <w:tcW w:w="8087" w:type="dxa"/>
            <w:tcBorders>
              <w:top w:val="single" w:color="auto" w:sz="6" w:space="0"/>
              <w:left w:val="nil"/>
              <w:bottom w:val="single" w:color="auto" w:sz="6" w:space="0"/>
              <w:right w:val="single" w:color="auto" w:sz="6" w:space="0"/>
            </w:tcBorders>
            <w:tcMar>
              <w:left w:w="105" w:type="dxa"/>
              <w:right w:w="105" w:type="dxa"/>
            </w:tcMar>
            <w:vAlign w:val="center"/>
          </w:tcPr>
          <w:p w:rsidRPr="00666288" w:rsidR="2091403D" w:rsidP="001E1250" w:rsidRDefault="2091403D" w14:paraId="3A271771" w14:textId="396040F9">
            <w:pPr>
              <w:spacing w:before="0" w:after="0" w:line="276" w:lineRule="auto"/>
              <w:rPr>
                <w:rFonts w:eastAsia="Calibri" w:cs="Calibri"/>
                <w:color w:val="000000" w:themeColor="text1"/>
                <w:szCs w:val="18"/>
              </w:rPr>
            </w:pPr>
            <w:r w:rsidRPr="00666288">
              <w:rPr>
                <w:rFonts w:eastAsia="Calibri" w:cs="Calibri"/>
                <w:color w:val="000000" w:themeColor="text1"/>
                <w:szCs w:val="18"/>
              </w:rPr>
              <w:t>I encourage creativity and innovation to deliver workable solutions</w:t>
            </w:r>
          </w:p>
        </w:tc>
      </w:tr>
      <w:tr w:rsidRPr="00D36A50" w:rsidR="2091403D" w:rsidTr="001E1250" w14:paraId="57E11F56" w14:textId="77777777">
        <w:trPr>
          <w:trHeight w:val="135"/>
        </w:trPr>
        <w:tc>
          <w:tcPr>
            <w:tcW w:w="1543" w:type="dxa"/>
            <w:tcBorders>
              <w:top w:val="nil"/>
              <w:left w:val="single" w:color="auto" w:sz="6" w:space="0"/>
              <w:bottom w:val="nil"/>
              <w:right w:val="nil"/>
            </w:tcBorders>
            <w:shd w:val="clear" w:color="auto" w:fill="808080" w:themeFill="background1" w:themeFillShade="80"/>
            <w:tcMar>
              <w:left w:w="105" w:type="dxa"/>
              <w:right w:w="105" w:type="dxa"/>
            </w:tcMar>
            <w:vAlign w:val="center"/>
          </w:tcPr>
          <w:p w:rsidRPr="00666288" w:rsidR="2091403D" w:rsidP="001E1250" w:rsidRDefault="2091403D" w14:paraId="46EB7436" w14:textId="7F555AA4">
            <w:pPr>
              <w:spacing w:before="0" w:after="0" w:line="276" w:lineRule="auto"/>
              <w:rPr>
                <w:rFonts w:eastAsia="Calibri" w:cs="Calibri"/>
                <w:color w:val="000000" w:themeColor="text1"/>
                <w:szCs w:val="18"/>
              </w:rPr>
            </w:pPr>
            <w:r w:rsidRPr="00666288">
              <w:rPr>
                <w:rFonts w:eastAsia="Calibri" w:cs="Calibri"/>
                <w:color w:val="000000" w:themeColor="text1"/>
                <w:szCs w:val="18"/>
              </w:rPr>
              <w:t> </w:t>
            </w:r>
          </w:p>
        </w:tc>
        <w:tc>
          <w:tcPr>
            <w:tcW w:w="8087" w:type="dxa"/>
            <w:tcBorders>
              <w:top w:val="single" w:color="auto" w:sz="6" w:space="0"/>
              <w:left w:val="nil"/>
              <w:bottom w:val="nil"/>
              <w:right w:val="single" w:color="auto" w:sz="6" w:space="0"/>
            </w:tcBorders>
            <w:shd w:val="clear" w:color="auto" w:fill="808080" w:themeFill="background1" w:themeFillShade="80"/>
            <w:tcMar>
              <w:left w:w="105" w:type="dxa"/>
              <w:right w:w="105" w:type="dxa"/>
            </w:tcMar>
            <w:vAlign w:val="center"/>
          </w:tcPr>
          <w:p w:rsidRPr="00666288" w:rsidR="2091403D" w:rsidP="001E1250" w:rsidRDefault="2091403D" w14:paraId="36DA5D26" w14:textId="13181EBB">
            <w:pPr>
              <w:spacing w:before="0" w:after="0" w:line="276" w:lineRule="auto"/>
              <w:rPr>
                <w:rFonts w:eastAsia="Calibri" w:cs="Calibri"/>
                <w:color w:val="000000" w:themeColor="text1"/>
                <w:szCs w:val="18"/>
              </w:rPr>
            </w:pPr>
            <w:r w:rsidRPr="00666288">
              <w:rPr>
                <w:rFonts w:eastAsia="Calibri" w:cs="Calibri"/>
                <w:color w:val="000000" w:themeColor="text1"/>
                <w:szCs w:val="18"/>
              </w:rPr>
              <w:t> </w:t>
            </w:r>
          </w:p>
        </w:tc>
      </w:tr>
      <w:tr w:rsidRPr="00D36A50" w:rsidR="2091403D" w:rsidTr="001E1250" w14:paraId="509EA3C9" w14:textId="77777777">
        <w:trPr>
          <w:trHeight w:val="60"/>
        </w:trPr>
        <w:tc>
          <w:tcPr>
            <w:tcW w:w="1543" w:type="dxa"/>
            <w:vMerge w:val="restart"/>
            <w:tcBorders>
              <w:top w:val="single" w:color="auto" w:sz="6" w:space="0"/>
              <w:left w:val="single" w:color="auto" w:sz="6" w:space="0"/>
              <w:bottom w:val="single" w:color="000000" w:themeColor="text1" w:sz="6" w:space="0"/>
              <w:right w:val="single" w:color="auto" w:sz="6" w:space="0"/>
            </w:tcBorders>
            <w:shd w:val="clear" w:color="auto" w:fill="51626F"/>
            <w:tcMar>
              <w:left w:w="105" w:type="dxa"/>
              <w:right w:w="105" w:type="dxa"/>
            </w:tcMar>
            <w:vAlign w:val="center"/>
          </w:tcPr>
          <w:p w:rsidRPr="00666288" w:rsidR="2091403D" w:rsidP="001E1250" w:rsidRDefault="2091403D" w14:paraId="45C983FE" w14:textId="0F6CE9D3">
            <w:pPr>
              <w:spacing w:before="0" w:after="0" w:line="276" w:lineRule="auto"/>
              <w:jc w:val="center"/>
              <w:rPr>
                <w:rFonts w:eastAsia="Calibri" w:cs="Calibri"/>
                <w:color w:val="FFFFFF" w:themeColor="background1"/>
                <w:szCs w:val="18"/>
              </w:rPr>
            </w:pPr>
            <w:r w:rsidRPr="00666288">
              <w:rPr>
                <w:rFonts w:eastAsia="Calibri" w:cs="Calibri"/>
                <w:b/>
                <w:bCs/>
                <w:color w:val="FFFFFF" w:themeColor="background1"/>
                <w:szCs w:val="18"/>
              </w:rPr>
              <w:t>Driving Sustainability</w:t>
            </w:r>
          </w:p>
        </w:tc>
        <w:tc>
          <w:tcPr>
            <w:tcW w:w="8087"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666288" w:rsidR="2091403D" w:rsidP="001E1250" w:rsidRDefault="2091403D" w14:paraId="7D646D8C" w14:textId="3C349F16">
            <w:pPr>
              <w:spacing w:before="0" w:after="0" w:line="276" w:lineRule="auto"/>
              <w:rPr>
                <w:rFonts w:eastAsia="Calibri" w:cs="Calibri"/>
                <w:color w:val="000000" w:themeColor="text1"/>
                <w:szCs w:val="18"/>
              </w:rPr>
            </w:pPr>
            <w:r w:rsidRPr="00666288">
              <w:rPr>
                <w:rFonts w:eastAsia="Calibri" w:cs="Calibri"/>
                <w:color w:val="000000" w:themeColor="text1"/>
                <w:szCs w:val="18"/>
              </w:rPr>
              <w:t>I consider the impact on people before taking decisions or actions that may affect them</w:t>
            </w:r>
          </w:p>
        </w:tc>
      </w:tr>
      <w:tr w:rsidRPr="00D36A50" w:rsidR="2091403D" w:rsidTr="001E1250" w14:paraId="19AA8A3E" w14:textId="77777777">
        <w:trPr>
          <w:trHeight w:val="60"/>
        </w:trPr>
        <w:tc>
          <w:tcPr>
            <w:tcW w:w="1543" w:type="dxa"/>
            <w:vMerge/>
            <w:tcBorders>
              <w:left w:val="single" w:color="auto" w:sz="0" w:space="0"/>
              <w:right w:val="single" w:color="auto" w:sz="0" w:space="0"/>
            </w:tcBorders>
            <w:vAlign w:val="center"/>
          </w:tcPr>
          <w:p w:rsidRPr="00D36A50" w:rsidR="00D408F2" w:rsidRDefault="00D408F2" w14:paraId="01BB1FA5" w14:textId="77777777">
            <w:pPr>
              <w:rPr>
                <w:szCs w:val="18"/>
              </w:rPr>
            </w:pPr>
          </w:p>
        </w:tc>
        <w:tc>
          <w:tcPr>
            <w:tcW w:w="8087" w:type="dxa"/>
            <w:tcBorders>
              <w:top w:val="single" w:color="auto" w:sz="6" w:space="0"/>
              <w:left w:val="nil"/>
              <w:bottom w:val="single" w:color="auto" w:sz="6" w:space="0"/>
              <w:right w:val="single" w:color="auto" w:sz="6" w:space="0"/>
            </w:tcBorders>
            <w:tcMar>
              <w:left w:w="105" w:type="dxa"/>
              <w:right w:w="105" w:type="dxa"/>
            </w:tcMar>
            <w:vAlign w:val="center"/>
          </w:tcPr>
          <w:p w:rsidRPr="00666288" w:rsidR="2091403D" w:rsidP="001E1250" w:rsidRDefault="2091403D" w14:paraId="4FD05E96" w14:textId="2B0559C3">
            <w:pPr>
              <w:spacing w:before="0" w:after="0" w:line="276" w:lineRule="auto"/>
              <w:rPr>
                <w:rFonts w:eastAsia="Calibri" w:cs="Calibri"/>
                <w:color w:val="000000" w:themeColor="text1"/>
                <w:szCs w:val="18"/>
              </w:rPr>
            </w:pPr>
            <w:r w:rsidRPr="00666288">
              <w:rPr>
                <w:rFonts w:eastAsia="Calibri" w:cs="Calibri"/>
                <w:color w:val="000000" w:themeColor="text1"/>
                <w:szCs w:val="18"/>
              </w:rPr>
              <w:t xml:space="preserve">I embrace, enable and embed change effectively </w:t>
            </w:r>
          </w:p>
        </w:tc>
      </w:tr>
      <w:tr w:rsidRPr="00D36A50" w:rsidR="2091403D" w:rsidTr="001E1250" w14:paraId="1505C3B9" w14:textId="77777777">
        <w:trPr>
          <w:trHeight w:val="60"/>
        </w:trPr>
        <w:tc>
          <w:tcPr>
            <w:tcW w:w="1543" w:type="dxa"/>
            <w:vMerge/>
            <w:tcBorders>
              <w:left w:val="single" w:color="auto" w:sz="0" w:space="0"/>
              <w:bottom w:val="single" w:color="000000" w:themeColor="text1" w:sz="0" w:space="0"/>
              <w:right w:val="single" w:color="auto" w:sz="0" w:space="0"/>
            </w:tcBorders>
            <w:vAlign w:val="center"/>
          </w:tcPr>
          <w:p w:rsidRPr="00D36A50" w:rsidR="00D408F2" w:rsidRDefault="00D408F2" w14:paraId="57644C52" w14:textId="77777777">
            <w:pPr>
              <w:rPr>
                <w:szCs w:val="18"/>
              </w:rPr>
            </w:pPr>
          </w:p>
        </w:tc>
        <w:tc>
          <w:tcPr>
            <w:tcW w:w="8087" w:type="dxa"/>
            <w:tcBorders>
              <w:top w:val="single" w:color="auto" w:sz="6" w:space="0"/>
              <w:left w:val="nil"/>
              <w:bottom w:val="single" w:color="auto" w:sz="6" w:space="0"/>
              <w:right w:val="single" w:color="auto" w:sz="6" w:space="0"/>
            </w:tcBorders>
            <w:tcMar>
              <w:left w:w="105" w:type="dxa"/>
              <w:right w:w="105" w:type="dxa"/>
            </w:tcMar>
            <w:vAlign w:val="center"/>
          </w:tcPr>
          <w:p w:rsidRPr="00666288" w:rsidR="2091403D" w:rsidP="001E1250" w:rsidRDefault="2091403D" w14:paraId="22681395" w14:textId="7EF0E72E">
            <w:pPr>
              <w:spacing w:before="0" w:after="0" w:line="276" w:lineRule="auto"/>
              <w:rPr>
                <w:rFonts w:eastAsia="Calibri" w:cs="Calibri"/>
                <w:color w:val="000000" w:themeColor="text1"/>
                <w:szCs w:val="18"/>
              </w:rPr>
            </w:pPr>
            <w:r w:rsidRPr="00666288">
              <w:rPr>
                <w:rFonts w:eastAsia="Calibri" w:cs="Calibri"/>
                <w:color w:val="000000" w:themeColor="text1"/>
                <w:szCs w:val="18"/>
              </w:rPr>
              <w:t>I regularly take account of external and internal factors, assessing the need to change and gaining support to move forward</w:t>
            </w:r>
          </w:p>
        </w:tc>
      </w:tr>
      <w:tr w:rsidRPr="00D36A50" w:rsidR="2091403D" w:rsidTr="001E1250" w14:paraId="544839B2" w14:textId="77777777">
        <w:trPr>
          <w:trHeight w:val="60"/>
        </w:trPr>
        <w:tc>
          <w:tcPr>
            <w:tcW w:w="1543" w:type="dxa"/>
            <w:vMerge/>
            <w:tcBorders>
              <w:top w:val="single" w:color="auto" w:sz="0" w:space="0"/>
              <w:left w:val="single" w:color="auto" w:sz="0" w:space="0"/>
              <w:bottom w:val="single" w:color="000000" w:themeColor="text1" w:sz="0" w:space="0"/>
              <w:right w:val="single" w:color="auto" w:sz="0" w:space="0"/>
            </w:tcBorders>
            <w:vAlign w:val="center"/>
          </w:tcPr>
          <w:p w:rsidRPr="00D36A50" w:rsidR="00D408F2" w:rsidRDefault="00D408F2" w14:paraId="4DEC89AC" w14:textId="77777777">
            <w:pPr>
              <w:rPr>
                <w:szCs w:val="18"/>
              </w:rPr>
            </w:pPr>
          </w:p>
        </w:tc>
        <w:tc>
          <w:tcPr>
            <w:tcW w:w="8087" w:type="dxa"/>
            <w:tcBorders>
              <w:top w:val="single" w:color="auto" w:sz="6" w:space="0"/>
              <w:left w:val="nil"/>
              <w:bottom w:val="single" w:color="auto" w:sz="6" w:space="0"/>
              <w:right w:val="single" w:color="auto" w:sz="6" w:space="0"/>
            </w:tcBorders>
            <w:tcMar>
              <w:left w:w="105" w:type="dxa"/>
              <w:right w:w="105" w:type="dxa"/>
            </w:tcMar>
            <w:vAlign w:val="center"/>
          </w:tcPr>
          <w:p w:rsidRPr="00666288" w:rsidR="2091403D" w:rsidP="001E1250" w:rsidRDefault="2091403D" w14:paraId="1C03E9FF" w14:textId="2BCAF028">
            <w:pPr>
              <w:spacing w:before="0" w:after="0" w:line="276" w:lineRule="auto"/>
              <w:rPr>
                <w:rFonts w:eastAsia="Calibri" w:cs="Calibri"/>
                <w:color w:val="000000" w:themeColor="text1"/>
                <w:szCs w:val="18"/>
              </w:rPr>
            </w:pPr>
            <w:r w:rsidRPr="00666288">
              <w:rPr>
                <w:rFonts w:eastAsia="Calibri" w:cs="Calibri"/>
                <w:color w:val="000000" w:themeColor="text1"/>
                <w:szCs w:val="18"/>
              </w:rPr>
              <w:t>I take time to understand our University vision and direction and communicate this to others</w:t>
            </w:r>
          </w:p>
        </w:tc>
      </w:tr>
    </w:tbl>
    <w:p w:rsidRPr="00D36A50" w:rsidR="2091403D" w:rsidP="2091403D" w:rsidRDefault="2091403D" w14:paraId="4871BF17" w14:textId="4EBFB5E9">
      <w:pPr>
        <w:rPr>
          <w:szCs w:val="18"/>
        </w:rPr>
      </w:pPr>
    </w:p>
    <w:p w:rsidRPr="00D36A50" w:rsidR="2091403D" w:rsidP="2091403D" w:rsidRDefault="2091403D" w14:paraId="052BF92B" w14:textId="495780AB">
      <w:pPr>
        <w:rPr>
          <w:szCs w:val="18"/>
        </w:rPr>
      </w:pPr>
    </w:p>
    <w:p w:rsidRPr="00D36A50" w:rsidR="2091403D" w:rsidP="188B330C" w:rsidRDefault="2091403D" w14:paraId="2BD45BC0" w14:noSpellErr="1" w14:textId="65821B4C">
      <w:pPr>
        <w:pStyle w:val="Normal"/>
        <w:spacing w:before="0" w:after="0"/>
      </w:pPr>
    </w:p>
    <w:sectPr w:rsidRPr="00D36A50" w:rsidR="2091403D" w:rsidSect="00F01EA0">
      <w:footerReference w:type="default" r:id="rId11"/>
      <w:headerReference w:type="first" r:id="rId12"/>
      <w:type w:val="continuous"/>
      <w:pgSz w:w="11906" w:h="16838" w:orient="portrait"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838F0" w:rsidRDefault="002838F0" w14:paraId="74A6264B" w14:textId="77777777">
      <w:r>
        <w:separator/>
      </w:r>
    </w:p>
    <w:p w:rsidR="002838F0" w:rsidRDefault="002838F0" w14:paraId="251809E0" w14:textId="77777777"/>
  </w:endnote>
  <w:endnote w:type="continuationSeparator" w:id="0">
    <w:p w:rsidR="002838F0" w:rsidRDefault="002838F0" w14:paraId="74358134" w14:textId="77777777">
      <w:r>
        <w:continuationSeparator/>
      </w:r>
    </w:p>
    <w:p w:rsidR="002838F0" w:rsidRDefault="002838F0" w14:paraId="43AA8C5F" w14:textId="77777777"/>
  </w:endnote>
  <w:endnote w:type="continuationNotice" w:id="1">
    <w:p w:rsidR="009B033B" w:rsidRDefault="009B033B" w14:paraId="7512140A"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2768" w:rsidP="00FE47BF" w:rsidRDefault="006810B3" w14:paraId="15BF097F" w14:textId="5C39A945">
    <w:pPr>
      <w:pStyle w:val="ContinuationFooter"/>
    </w:pPr>
    <w:r>
      <w:fldChar w:fldCharType="begin"/>
    </w:r>
    <w:r>
      <w:instrText>FILENAME   \* MERGEFORMAT</w:instrText>
    </w:r>
    <w:r>
      <w:fldChar w:fldCharType="separate"/>
    </w:r>
    <w:r w:rsidR="00E264FD">
      <w:t>Template</w:t>
    </w:r>
    <w:r w:rsidR="00746AEB">
      <w:t xml:space="preserve"> Job Description</w:t>
    </w:r>
    <w:r w:rsidR="00E264FD">
      <w:t xml:space="preserve"> - </w:t>
    </w:r>
    <w:r>
      <w:fldChar w:fldCharType="end"/>
    </w:r>
    <w:r w:rsidR="00467596">
      <w:t>MSA</w:t>
    </w:r>
    <w:r w:rsidR="00746AEB">
      <w:t xml:space="preserve"> Level </w:t>
    </w:r>
    <w:r w:rsidR="00AE2893">
      <w:t>7</w:t>
    </w:r>
    <w:r w:rsidR="00CB1F23">
      <w:ptab w:alignment="right" w:relativeTo="margin" w:leader="none"/>
    </w:r>
    <w:r w:rsidR="00CB1F23">
      <w:fldChar w:fldCharType="begin"/>
    </w:r>
    <w:r w:rsidR="00CB1F23">
      <w:instrText xml:space="preserve"> PAGE   \* MERGEFORMAT </w:instrText>
    </w:r>
    <w:r w:rsidR="00CB1F23">
      <w:fldChar w:fldCharType="separate"/>
    </w:r>
    <w:r w:rsidR="00CD78B9">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838F0" w:rsidRDefault="002838F0" w14:paraId="010A7C26" w14:textId="77777777">
      <w:r>
        <w:separator/>
      </w:r>
    </w:p>
    <w:p w:rsidR="002838F0" w:rsidRDefault="002838F0" w14:paraId="0A497914" w14:textId="77777777"/>
  </w:footnote>
  <w:footnote w:type="continuationSeparator" w:id="0">
    <w:p w:rsidR="002838F0" w:rsidRDefault="002838F0" w14:paraId="5B73B689" w14:textId="77777777">
      <w:r>
        <w:continuationSeparator/>
      </w:r>
    </w:p>
    <w:p w:rsidR="002838F0" w:rsidRDefault="002838F0" w14:paraId="012E8349" w14:textId="77777777"/>
  </w:footnote>
  <w:footnote w:type="continuationNotice" w:id="1">
    <w:p w:rsidR="009B033B" w:rsidRDefault="009B033B" w14:paraId="746B2F00"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668" w:type="dxa"/>
      <w:tblLayout w:type="fixed"/>
      <w:tblCellMar>
        <w:left w:w="0" w:type="dxa"/>
        <w:right w:w="0" w:type="dxa"/>
      </w:tblCellMar>
      <w:tblLook w:val="00A0" w:firstRow="1" w:lastRow="0" w:firstColumn="1" w:lastColumn="0" w:noHBand="0" w:noVBand="0"/>
    </w:tblPr>
    <w:tblGrid>
      <w:gridCol w:w="9668"/>
    </w:tblGrid>
    <w:tr w:rsidR="00062768" w:rsidTr="00CD78B9" w14:paraId="15BF0981" w14:textId="77777777">
      <w:trPr>
        <w:trHeight w:val="83" w:hRule="exact"/>
      </w:trPr>
      <w:tc>
        <w:tcPr>
          <w:tcW w:w="9668" w:type="dxa"/>
        </w:tcPr>
        <w:p w:rsidR="00062768" w:rsidP="0029789A" w:rsidRDefault="00062768" w14:paraId="15BF0980" w14:textId="77777777">
          <w:pPr>
            <w:pStyle w:val="Header"/>
          </w:pPr>
        </w:p>
      </w:tc>
    </w:tr>
    <w:tr w:rsidR="00062768" w:rsidTr="00CD78B9" w14:paraId="15BF0983" w14:textId="77777777">
      <w:trPr>
        <w:trHeight w:val="436"/>
      </w:trPr>
      <w:tc>
        <w:tcPr>
          <w:tcW w:w="9668" w:type="dxa"/>
        </w:tcPr>
        <w:p w:rsidR="00062768" w:rsidP="0029789A" w:rsidRDefault="008D52C9" w14:paraId="15BF0982" w14:textId="5AAC4860">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rsidRPr="0005274A" w:rsidR="0005274A" w:rsidP="00CD78B9" w:rsidRDefault="00F84583" w14:paraId="15BF0985" w14:textId="5537BE6B">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EC72CEE"/>
    <w:multiLevelType w:val="hybridMultilevel"/>
    <w:tmpl w:val="B052B4C0"/>
    <w:lvl w:ilvl="0" w:tplc="04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07514CA"/>
    <w:multiLevelType w:val="hybridMultilevel"/>
    <w:tmpl w:val="0538A72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12A62373"/>
    <w:multiLevelType w:val="multilevel"/>
    <w:tmpl w:val="4B2EAE42"/>
    <w:lvl w:ilvl="0">
      <w:start w:val="1"/>
      <w:numFmt w:val="bullet"/>
      <w:lvlText w:val=""/>
      <w:lvlJc w:val="left"/>
      <w:pPr>
        <w:tabs>
          <w:tab w:val="num" w:pos="0"/>
        </w:tabs>
        <w:ind w:left="0" w:hanging="360"/>
      </w:pPr>
      <w:rPr>
        <w:rFonts w:hint="default" w:ascii="Symbol" w:hAnsi="Symbol"/>
        <w:sz w:val="20"/>
      </w:rPr>
    </w:lvl>
    <w:lvl w:ilvl="1" w:tentative="1">
      <w:start w:val="1"/>
      <w:numFmt w:val="bullet"/>
      <w:lvlText w:val=""/>
      <w:lvlJc w:val="left"/>
      <w:pPr>
        <w:tabs>
          <w:tab w:val="num" w:pos="720"/>
        </w:tabs>
        <w:ind w:left="720" w:hanging="360"/>
      </w:pPr>
      <w:rPr>
        <w:rFonts w:hint="default" w:ascii="Symbol" w:hAnsi="Symbol"/>
        <w:sz w:val="20"/>
      </w:rPr>
    </w:lvl>
    <w:lvl w:ilvl="2" w:tentative="1">
      <w:start w:val="1"/>
      <w:numFmt w:val="bullet"/>
      <w:lvlText w:val=""/>
      <w:lvlJc w:val="left"/>
      <w:pPr>
        <w:tabs>
          <w:tab w:val="num" w:pos="1440"/>
        </w:tabs>
        <w:ind w:left="1440" w:hanging="360"/>
      </w:pPr>
      <w:rPr>
        <w:rFonts w:hint="default" w:ascii="Symbol" w:hAnsi="Symbol"/>
        <w:sz w:val="20"/>
      </w:rPr>
    </w:lvl>
    <w:lvl w:ilvl="3" w:tentative="1">
      <w:start w:val="1"/>
      <w:numFmt w:val="bullet"/>
      <w:lvlText w:val=""/>
      <w:lvlJc w:val="left"/>
      <w:pPr>
        <w:tabs>
          <w:tab w:val="num" w:pos="2160"/>
        </w:tabs>
        <w:ind w:left="2160" w:hanging="360"/>
      </w:pPr>
      <w:rPr>
        <w:rFonts w:hint="default" w:ascii="Symbol" w:hAnsi="Symbol"/>
        <w:sz w:val="20"/>
      </w:rPr>
    </w:lvl>
    <w:lvl w:ilvl="4" w:tentative="1">
      <w:start w:val="1"/>
      <w:numFmt w:val="bullet"/>
      <w:lvlText w:val=""/>
      <w:lvlJc w:val="left"/>
      <w:pPr>
        <w:tabs>
          <w:tab w:val="num" w:pos="2880"/>
        </w:tabs>
        <w:ind w:left="2880" w:hanging="360"/>
      </w:pPr>
      <w:rPr>
        <w:rFonts w:hint="default" w:ascii="Symbol" w:hAnsi="Symbol"/>
        <w:sz w:val="20"/>
      </w:rPr>
    </w:lvl>
    <w:lvl w:ilvl="5" w:tentative="1">
      <w:start w:val="1"/>
      <w:numFmt w:val="bullet"/>
      <w:lvlText w:val=""/>
      <w:lvlJc w:val="left"/>
      <w:pPr>
        <w:tabs>
          <w:tab w:val="num" w:pos="3600"/>
        </w:tabs>
        <w:ind w:left="3600" w:hanging="360"/>
      </w:pPr>
      <w:rPr>
        <w:rFonts w:hint="default" w:ascii="Symbol" w:hAnsi="Symbol"/>
        <w:sz w:val="20"/>
      </w:rPr>
    </w:lvl>
    <w:lvl w:ilvl="6" w:tentative="1">
      <w:start w:val="1"/>
      <w:numFmt w:val="bullet"/>
      <w:lvlText w:val=""/>
      <w:lvlJc w:val="left"/>
      <w:pPr>
        <w:tabs>
          <w:tab w:val="num" w:pos="4320"/>
        </w:tabs>
        <w:ind w:left="4320" w:hanging="360"/>
      </w:pPr>
      <w:rPr>
        <w:rFonts w:hint="default" w:ascii="Symbol" w:hAnsi="Symbol"/>
        <w:sz w:val="20"/>
      </w:rPr>
    </w:lvl>
    <w:lvl w:ilvl="7" w:tentative="1">
      <w:start w:val="1"/>
      <w:numFmt w:val="bullet"/>
      <w:lvlText w:val=""/>
      <w:lvlJc w:val="left"/>
      <w:pPr>
        <w:tabs>
          <w:tab w:val="num" w:pos="5040"/>
        </w:tabs>
        <w:ind w:left="5040" w:hanging="360"/>
      </w:pPr>
      <w:rPr>
        <w:rFonts w:hint="default" w:ascii="Symbol" w:hAnsi="Symbol"/>
        <w:sz w:val="20"/>
      </w:rPr>
    </w:lvl>
    <w:lvl w:ilvl="8" w:tentative="1">
      <w:start w:val="1"/>
      <w:numFmt w:val="bullet"/>
      <w:lvlText w:val=""/>
      <w:lvlJc w:val="left"/>
      <w:pPr>
        <w:tabs>
          <w:tab w:val="num" w:pos="5760"/>
        </w:tabs>
        <w:ind w:left="5760" w:hanging="360"/>
      </w:pPr>
      <w:rPr>
        <w:rFonts w:hint="default" w:ascii="Symbol" w:hAnsi="Symbol"/>
        <w:sz w:val="20"/>
      </w:rPr>
    </w:lvl>
  </w:abstractNum>
  <w:abstractNum w:abstractNumId="7" w15:restartNumberingAfterBreak="0">
    <w:nsid w:val="15616C3A"/>
    <w:multiLevelType w:val="hybridMultilevel"/>
    <w:tmpl w:val="981CE3C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D0571C3"/>
    <w:multiLevelType w:val="hybridMultilevel"/>
    <w:tmpl w:val="441AE7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6FF55C7"/>
    <w:multiLevelType w:val="hybridMultilevel"/>
    <w:tmpl w:val="E81ABF8E"/>
    <w:lvl w:ilvl="0" w:tplc="2B3AADA8">
      <w:start w:val="1"/>
      <w:numFmt w:val="bullet"/>
      <w:lvlText w:val="·"/>
      <w:lvlJc w:val="left"/>
      <w:pPr>
        <w:ind w:left="720" w:hanging="360"/>
      </w:pPr>
      <w:rPr>
        <w:rFonts w:hint="default" w:ascii="Symbol" w:hAnsi="Symbol"/>
      </w:rPr>
    </w:lvl>
    <w:lvl w:ilvl="1" w:tplc="AF747524">
      <w:start w:val="1"/>
      <w:numFmt w:val="bullet"/>
      <w:lvlText w:val="o"/>
      <w:lvlJc w:val="left"/>
      <w:pPr>
        <w:ind w:left="1440" w:hanging="360"/>
      </w:pPr>
      <w:rPr>
        <w:rFonts w:hint="default" w:ascii="Courier New" w:hAnsi="Courier New"/>
      </w:rPr>
    </w:lvl>
    <w:lvl w:ilvl="2" w:tplc="584A8D8C">
      <w:start w:val="1"/>
      <w:numFmt w:val="bullet"/>
      <w:lvlText w:val=""/>
      <w:lvlJc w:val="left"/>
      <w:pPr>
        <w:ind w:left="2160" w:hanging="360"/>
      </w:pPr>
      <w:rPr>
        <w:rFonts w:hint="default" w:ascii="Wingdings" w:hAnsi="Wingdings"/>
      </w:rPr>
    </w:lvl>
    <w:lvl w:ilvl="3" w:tplc="C3E82B22">
      <w:start w:val="1"/>
      <w:numFmt w:val="bullet"/>
      <w:lvlText w:val=""/>
      <w:lvlJc w:val="left"/>
      <w:pPr>
        <w:ind w:left="2880" w:hanging="360"/>
      </w:pPr>
      <w:rPr>
        <w:rFonts w:hint="default" w:ascii="Symbol" w:hAnsi="Symbol"/>
      </w:rPr>
    </w:lvl>
    <w:lvl w:ilvl="4" w:tplc="3714848C">
      <w:start w:val="1"/>
      <w:numFmt w:val="bullet"/>
      <w:lvlText w:val="o"/>
      <w:lvlJc w:val="left"/>
      <w:pPr>
        <w:ind w:left="3600" w:hanging="360"/>
      </w:pPr>
      <w:rPr>
        <w:rFonts w:hint="default" w:ascii="Courier New" w:hAnsi="Courier New"/>
      </w:rPr>
    </w:lvl>
    <w:lvl w:ilvl="5" w:tplc="93603230">
      <w:start w:val="1"/>
      <w:numFmt w:val="bullet"/>
      <w:lvlText w:val=""/>
      <w:lvlJc w:val="left"/>
      <w:pPr>
        <w:ind w:left="4320" w:hanging="360"/>
      </w:pPr>
      <w:rPr>
        <w:rFonts w:hint="default" w:ascii="Wingdings" w:hAnsi="Wingdings"/>
      </w:rPr>
    </w:lvl>
    <w:lvl w:ilvl="6" w:tplc="A410843C">
      <w:start w:val="1"/>
      <w:numFmt w:val="bullet"/>
      <w:lvlText w:val=""/>
      <w:lvlJc w:val="left"/>
      <w:pPr>
        <w:ind w:left="5040" w:hanging="360"/>
      </w:pPr>
      <w:rPr>
        <w:rFonts w:hint="default" w:ascii="Symbol" w:hAnsi="Symbol"/>
      </w:rPr>
    </w:lvl>
    <w:lvl w:ilvl="7" w:tplc="91D89CA2">
      <w:start w:val="1"/>
      <w:numFmt w:val="bullet"/>
      <w:lvlText w:val="o"/>
      <w:lvlJc w:val="left"/>
      <w:pPr>
        <w:ind w:left="5760" w:hanging="360"/>
      </w:pPr>
      <w:rPr>
        <w:rFonts w:hint="default" w:ascii="Courier New" w:hAnsi="Courier New"/>
      </w:rPr>
    </w:lvl>
    <w:lvl w:ilvl="8" w:tplc="7CB6CD6E">
      <w:start w:val="1"/>
      <w:numFmt w:val="bullet"/>
      <w:lvlText w:val=""/>
      <w:lvlJc w:val="left"/>
      <w:pPr>
        <w:ind w:left="6480" w:hanging="360"/>
      </w:pPr>
      <w:rPr>
        <w:rFonts w:hint="default" w:ascii="Wingdings" w:hAnsi="Wingdings"/>
      </w:rPr>
    </w:lvl>
  </w:abstractNum>
  <w:abstractNum w:abstractNumId="12" w15:restartNumberingAfterBreak="0">
    <w:nsid w:val="32A05583"/>
    <w:multiLevelType w:val="hybridMultilevel"/>
    <w:tmpl w:val="9376867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7770043"/>
    <w:multiLevelType w:val="hybridMultilevel"/>
    <w:tmpl w:val="6CF677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49962DD"/>
    <w:multiLevelType w:val="hybridMultilevel"/>
    <w:tmpl w:val="04E06B8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74A768B5"/>
    <w:multiLevelType w:val="hybridMultilevel"/>
    <w:tmpl w:val="8AF0925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76044360"/>
    <w:multiLevelType w:val="hybridMultilevel"/>
    <w:tmpl w:val="BE02FBA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881893178">
    <w:abstractNumId w:val="11"/>
  </w:num>
  <w:num w:numId="2" w16cid:durableId="1182401760">
    <w:abstractNumId w:val="25"/>
  </w:num>
  <w:num w:numId="3" w16cid:durableId="1733037089">
    <w:abstractNumId w:val="0"/>
  </w:num>
  <w:num w:numId="4" w16cid:durableId="1497189201">
    <w:abstractNumId w:val="19"/>
  </w:num>
  <w:num w:numId="5" w16cid:durableId="1773431568">
    <w:abstractNumId w:val="15"/>
  </w:num>
  <w:num w:numId="6" w16cid:durableId="829249502">
    <w:abstractNumId w:val="16"/>
  </w:num>
  <w:num w:numId="7" w16cid:durableId="1597250814">
    <w:abstractNumId w:val="13"/>
  </w:num>
  <w:num w:numId="8" w16cid:durableId="1847479330">
    <w:abstractNumId w:val="3"/>
  </w:num>
  <w:num w:numId="9" w16cid:durableId="2069959061">
    <w:abstractNumId w:val="9"/>
  </w:num>
  <w:num w:numId="10" w16cid:durableId="142936270">
    <w:abstractNumId w:val="1"/>
  </w:num>
  <w:num w:numId="11" w16cid:durableId="188760432">
    <w:abstractNumId w:val="14"/>
  </w:num>
  <w:num w:numId="12" w16cid:durableId="1897400239">
    <w:abstractNumId w:val="8"/>
  </w:num>
  <w:num w:numId="13" w16cid:durableId="770126661">
    <w:abstractNumId w:val="20"/>
  </w:num>
  <w:num w:numId="14" w16cid:durableId="74480629">
    <w:abstractNumId w:val="21"/>
  </w:num>
  <w:num w:numId="15" w16cid:durableId="2016875868">
    <w:abstractNumId w:val="10"/>
  </w:num>
  <w:num w:numId="16" w16cid:durableId="301081714">
    <w:abstractNumId w:val="2"/>
  </w:num>
  <w:num w:numId="17" w16cid:durableId="1107383945">
    <w:abstractNumId w:val="17"/>
  </w:num>
  <w:num w:numId="18" w16cid:durableId="284819728">
    <w:abstractNumId w:val="18"/>
  </w:num>
  <w:num w:numId="19" w16cid:durableId="84807829">
    <w:abstractNumId w:val="23"/>
  </w:num>
  <w:num w:numId="20" w16cid:durableId="1911840145">
    <w:abstractNumId w:val="4"/>
  </w:num>
  <w:num w:numId="21" w16cid:durableId="1361667894">
    <w:abstractNumId w:val="6"/>
  </w:num>
  <w:num w:numId="22" w16cid:durableId="709230938">
    <w:abstractNumId w:val="7"/>
  </w:num>
  <w:num w:numId="23" w16cid:durableId="379212029">
    <w:abstractNumId w:val="12"/>
  </w:num>
  <w:num w:numId="24" w16cid:durableId="105081969">
    <w:abstractNumId w:val="24"/>
  </w:num>
  <w:num w:numId="25" w16cid:durableId="1964117582">
    <w:abstractNumId w:val="22"/>
  </w:num>
  <w:num w:numId="26" w16cid:durableId="1155344226">
    <w:abstractNumId w:val="5"/>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val="false"/>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035AA"/>
    <w:rsid w:val="00013C10"/>
    <w:rsid w:val="00015087"/>
    <w:rsid w:val="00022333"/>
    <w:rsid w:val="00027CDD"/>
    <w:rsid w:val="00034DF0"/>
    <w:rsid w:val="00041600"/>
    <w:rsid w:val="0005274A"/>
    <w:rsid w:val="00057DE4"/>
    <w:rsid w:val="00062768"/>
    <w:rsid w:val="00063081"/>
    <w:rsid w:val="00071653"/>
    <w:rsid w:val="0007369F"/>
    <w:rsid w:val="000824F4"/>
    <w:rsid w:val="00085EF3"/>
    <w:rsid w:val="000978E8"/>
    <w:rsid w:val="000B0889"/>
    <w:rsid w:val="000B142D"/>
    <w:rsid w:val="000B1DED"/>
    <w:rsid w:val="000B4E5A"/>
    <w:rsid w:val="000C72E7"/>
    <w:rsid w:val="000E0A11"/>
    <w:rsid w:val="000E4663"/>
    <w:rsid w:val="000F029C"/>
    <w:rsid w:val="000F1CFC"/>
    <w:rsid w:val="0010245F"/>
    <w:rsid w:val="00102BCB"/>
    <w:rsid w:val="0010335A"/>
    <w:rsid w:val="001065DB"/>
    <w:rsid w:val="00114EC2"/>
    <w:rsid w:val="001169B5"/>
    <w:rsid w:val="0012209D"/>
    <w:rsid w:val="00143987"/>
    <w:rsid w:val="001460AA"/>
    <w:rsid w:val="001532E2"/>
    <w:rsid w:val="00156CBF"/>
    <w:rsid w:val="00156F2F"/>
    <w:rsid w:val="0018144C"/>
    <w:rsid w:val="001840EA"/>
    <w:rsid w:val="001B6986"/>
    <w:rsid w:val="001C5C5C"/>
    <w:rsid w:val="001D0B37"/>
    <w:rsid w:val="001D5201"/>
    <w:rsid w:val="001E1250"/>
    <w:rsid w:val="001E24BE"/>
    <w:rsid w:val="002000B5"/>
    <w:rsid w:val="00205458"/>
    <w:rsid w:val="00205D67"/>
    <w:rsid w:val="00212EEB"/>
    <w:rsid w:val="00234267"/>
    <w:rsid w:val="00236BFE"/>
    <w:rsid w:val="00241441"/>
    <w:rsid w:val="0024539C"/>
    <w:rsid w:val="00254482"/>
    <w:rsid w:val="00254722"/>
    <w:rsid w:val="002547F5"/>
    <w:rsid w:val="00260333"/>
    <w:rsid w:val="00260B1D"/>
    <w:rsid w:val="00263395"/>
    <w:rsid w:val="00266C6A"/>
    <w:rsid w:val="0027738C"/>
    <w:rsid w:val="00277F6C"/>
    <w:rsid w:val="002838F0"/>
    <w:rsid w:val="0028509A"/>
    <w:rsid w:val="002864CB"/>
    <w:rsid w:val="00287575"/>
    <w:rsid w:val="0029789A"/>
    <w:rsid w:val="002A70BE"/>
    <w:rsid w:val="002B1017"/>
    <w:rsid w:val="002C1B2D"/>
    <w:rsid w:val="002C6198"/>
    <w:rsid w:val="002D4DF4"/>
    <w:rsid w:val="002D73F8"/>
    <w:rsid w:val="002E3FA5"/>
    <w:rsid w:val="002E44C9"/>
    <w:rsid w:val="002E7BA5"/>
    <w:rsid w:val="002E7C28"/>
    <w:rsid w:val="00312C9E"/>
    <w:rsid w:val="00313CC8"/>
    <w:rsid w:val="00313F07"/>
    <w:rsid w:val="00316A88"/>
    <w:rsid w:val="003178D9"/>
    <w:rsid w:val="003207F7"/>
    <w:rsid w:val="00323B91"/>
    <w:rsid w:val="0034151E"/>
    <w:rsid w:val="00343D93"/>
    <w:rsid w:val="003529B5"/>
    <w:rsid w:val="003541E3"/>
    <w:rsid w:val="00355C12"/>
    <w:rsid w:val="00364B2C"/>
    <w:rsid w:val="003701F7"/>
    <w:rsid w:val="0037201D"/>
    <w:rsid w:val="00384F3D"/>
    <w:rsid w:val="00385622"/>
    <w:rsid w:val="00393030"/>
    <w:rsid w:val="003A2001"/>
    <w:rsid w:val="003A620F"/>
    <w:rsid w:val="003B0262"/>
    <w:rsid w:val="003B64AB"/>
    <w:rsid w:val="003B7540"/>
    <w:rsid w:val="003C5F65"/>
    <w:rsid w:val="003C61BC"/>
    <w:rsid w:val="003D32B5"/>
    <w:rsid w:val="003F50FB"/>
    <w:rsid w:val="004022C1"/>
    <w:rsid w:val="004263FE"/>
    <w:rsid w:val="00430D8E"/>
    <w:rsid w:val="004310B3"/>
    <w:rsid w:val="00442B0C"/>
    <w:rsid w:val="004630BB"/>
    <w:rsid w:val="00463797"/>
    <w:rsid w:val="00467596"/>
    <w:rsid w:val="00474D00"/>
    <w:rsid w:val="00476843"/>
    <w:rsid w:val="004963FB"/>
    <w:rsid w:val="004A2B12"/>
    <w:rsid w:val="004B2A50"/>
    <w:rsid w:val="004C0252"/>
    <w:rsid w:val="004C3A16"/>
    <w:rsid w:val="004D4966"/>
    <w:rsid w:val="00506CB1"/>
    <w:rsid w:val="0051744C"/>
    <w:rsid w:val="00521BCA"/>
    <w:rsid w:val="0052306A"/>
    <w:rsid w:val="00524005"/>
    <w:rsid w:val="00524DCE"/>
    <w:rsid w:val="00525C5B"/>
    <w:rsid w:val="00526318"/>
    <w:rsid w:val="00537B04"/>
    <w:rsid w:val="00541CE0"/>
    <w:rsid w:val="00543783"/>
    <w:rsid w:val="005455B4"/>
    <w:rsid w:val="005534E1"/>
    <w:rsid w:val="00555201"/>
    <w:rsid w:val="00557B56"/>
    <w:rsid w:val="00573487"/>
    <w:rsid w:val="00573785"/>
    <w:rsid w:val="00580CBF"/>
    <w:rsid w:val="00583CFB"/>
    <w:rsid w:val="005904BA"/>
    <w:rsid w:val="005907B3"/>
    <w:rsid w:val="005949FA"/>
    <w:rsid w:val="005B0AAD"/>
    <w:rsid w:val="005B285B"/>
    <w:rsid w:val="005B5B9F"/>
    <w:rsid w:val="005B68D5"/>
    <w:rsid w:val="005C5D3D"/>
    <w:rsid w:val="005D2D72"/>
    <w:rsid w:val="005D3265"/>
    <w:rsid w:val="005D44D1"/>
    <w:rsid w:val="005F14EA"/>
    <w:rsid w:val="00601F61"/>
    <w:rsid w:val="00607FC3"/>
    <w:rsid w:val="00617FAD"/>
    <w:rsid w:val="00620141"/>
    <w:rsid w:val="006249FD"/>
    <w:rsid w:val="00625B0C"/>
    <w:rsid w:val="006331CD"/>
    <w:rsid w:val="006415B9"/>
    <w:rsid w:val="00643DD6"/>
    <w:rsid w:val="006457FD"/>
    <w:rsid w:val="00647476"/>
    <w:rsid w:val="00651280"/>
    <w:rsid w:val="00652CEE"/>
    <w:rsid w:val="0065560D"/>
    <w:rsid w:val="00666288"/>
    <w:rsid w:val="00671F76"/>
    <w:rsid w:val="00673A5E"/>
    <w:rsid w:val="00674104"/>
    <w:rsid w:val="00680547"/>
    <w:rsid w:val="006810B3"/>
    <w:rsid w:val="006853CA"/>
    <w:rsid w:val="00691D16"/>
    <w:rsid w:val="00695D76"/>
    <w:rsid w:val="006A1C1D"/>
    <w:rsid w:val="006A7576"/>
    <w:rsid w:val="006B0421"/>
    <w:rsid w:val="006B1AF6"/>
    <w:rsid w:val="006C0A02"/>
    <w:rsid w:val="006E20D1"/>
    <w:rsid w:val="006F44EB"/>
    <w:rsid w:val="00702D64"/>
    <w:rsid w:val="0070376B"/>
    <w:rsid w:val="0070507B"/>
    <w:rsid w:val="00733CA0"/>
    <w:rsid w:val="00742876"/>
    <w:rsid w:val="00746AEB"/>
    <w:rsid w:val="00755A51"/>
    <w:rsid w:val="00761108"/>
    <w:rsid w:val="00782FCF"/>
    <w:rsid w:val="00790133"/>
    <w:rsid w:val="00790AFC"/>
    <w:rsid w:val="00791076"/>
    <w:rsid w:val="0079197B"/>
    <w:rsid w:val="00791A2A"/>
    <w:rsid w:val="007A5C52"/>
    <w:rsid w:val="007A5F08"/>
    <w:rsid w:val="007C22CC"/>
    <w:rsid w:val="007C6FAA"/>
    <w:rsid w:val="007E2D19"/>
    <w:rsid w:val="007E38BD"/>
    <w:rsid w:val="007F2AEA"/>
    <w:rsid w:val="007F7D36"/>
    <w:rsid w:val="00812C50"/>
    <w:rsid w:val="00813365"/>
    <w:rsid w:val="00813A2C"/>
    <w:rsid w:val="0082020C"/>
    <w:rsid w:val="0082075E"/>
    <w:rsid w:val="008249CC"/>
    <w:rsid w:val="00825018"/>
    <w:rsid w:val="008443D8"/>
    <w:rsid w:val="00850AE5"/>
    <w:rsid w:val="00854B1E"/>
    <w:rsid w:val="00856B8A"/>
    <w:rsid w:val="00864303"/>
    <w:rsid w:val="00867A37"/>
    <w:rsid w:val="00874336"/>
    <w:rsid w:val="00876272"/>
    <w:rsid w:val="00877A1F"/>
    <w:rsid w:val="00883499"/>
    <w:rsid w:val="00885FD1"/>
    <w:rsid w:val="008961F9"/>
    <w:rsid w:val="008A55C6"/>
    <w:rsid w:val="008B2D6A"/>
    <w:rsid w:val="008C0F3B"/>
    <w:rsid w:val="008C318E"/>
    <w:rsid w:val="008C7BD0"/>
    <w:rsid w:val="008D52C9"/>
    <w:rsid w:val="008F03C7"/>
    <w:rsid w:val="009003EF"/>
    <w:rsid w:val="009064A9"/>
    <w:rsid w:val="00922C22"/>
    <w:rsid w:val="009265C3"/>
    <w:rsid w:val="009419A4"/>
    <w:rsid w:val="00945F4B"/>
    <w:rsid w:val="009464AF"/>
    <w:rsid w:val="00954E47"/>
    <w:rsid w:val="00965BFB"/>
    <w:rsid w:val="009666E9"/>
    <w:rsid w:val="00967DA7"/>
    <w:rsid w:val="00970E28"/>
    <w:rsid w:val="0098120F"/>
    <w:rsid w:val="00987FFB"/>
    <w:rsid w:val="00996476"/>
    <w:rsid w:val="009B033B"/>
    <w:rsid w:val="009B76B2"/>
    <w:rsid w:val="009C1EC5"/>
    <w:rsid w:val="009D1A76"/>
    <w:rsid w:val="009E7B09"/>
    <w:rsid w:val="009F7472"/>
    <w:rsid w:val="00A00204"/>
    <w:rsid w:val="00A021B7"/>
    <w:rsid w:val="00A07431"/>
    <w:rsid w:val="00A131D9"/>
    <w:rsid w:val="00A14888"/>
    <w:rsid w:val="00A23226"/>
    <w:rsid w:val="00A34296"/>
    <w:rsid w:val="00A425A0"/>
    <w:rsid w:val="00A521A9"/>
    <w:rsid w:val="00A61716"/>
    <w:rsid w:val="00A6179D"/>
    <w:rsid w:val="00A617E8"/>
    <w:rsid w:val="00A61B70"/>
    <w:rsid w:val="00A7244A"/>
    <w:rsid w:val="00A7587F"/>
    <w:rsid w:val="00A75F48"/>
    <w:rsid w:val="00A764F6"/>
    <w:rsid w:val="00A925C0"/>
    <w:rsid w:val="00AA3CB5"/>
    <w:rsid w:val="00AA5B99"/>
    <w:rsid w:val="00AC2B17"/>
    <w:rsid w:val="00AC71CB"/>
    <w:rsid w:val="00AE13EB"/>
    <w:rsid w:val="00AE1CA0"/>
    <w:rsid w:val="00AE2893"/>
    <w:rsid w:val="00AE39DC"/>
    <w:rsid w:val="00AE4C83"/>
    <w:rsid w:val="00AE4DC4"/>
    <w:rsid w:val="00AF0829"/>
    <w:rsid w:val="00AF0C5B"/>
    <w:rsid w:val="00B02F38"/>
    <w:rsid w:val="00B1278D"/>
    <w:rsid w:val="00B22FFC"/>
    <w:rsid w:val="00B25FA3"/>
    <w:rsid w:val="00B40069"/>
    <w:rsid w:val="00B40676"/>
    <w:rsid w:val="00B40E62"/>
    <w:rsid w:val="00B41FB1"/>
    <w:rsid w:val="00B430BB"/>
    <w:rsid w:val="00B44BAF"/>
    <w:rsid w:val="00B65BAC"/>
    <w:rsid w:val="00B74249"/>
    <w:rsid w:val="00B84AEC"/>
    <w:rsid w:val="00B84C12"/>
    <w:rsid w:val="00BB3A57"/>
    <w:rsid w:val="00BB4A42"/>
    <w:rsid w:val="00BB7845"/>
    <w:rsid w:val="00BC504C"/>
    <w:rsid w:val="00BD5325"/>
    <w:rsid w:val="00BF1CC6"/>
    <w:rsid w:val="00BF3B47"/>
    <w:rsid w:val="00BF704A"/>
    <w:rsid w:val="00C03282"/>
    <w:rsid w:val="00C05C1A"/>
    <w:rsid w:val="00C13FED"/>
    <w:rsid w:val="00C15219"/>
    <w:rsid w:val="00C17FDD"/>
    <w:rsid w:val="00C31B06"/>
    <w:rsid w:val="00C83F50"/>
    <w:rsid w:val="00C87A7A"/>
    <w:rsid w:val="00C907D0"/>
    <w:rsid w:val="00CA7432"/>
    <w:rsid w:val="00CB1F23"/>
    <w:rsid w:val="00CB434C"/>
    <w:rsid w:val="00CD04F0"/>
    <w:rsid w:val="00CD159C"/>
    <w:rsid w:val="00CD32BD"/>
    <w:rsid w:val="00CD78B9"/>
    <w:rsid w:val="00CE3A26"/>
    <w:rsid w:val="00CE5CCA"/>
    <w:rsid w:val="00CF26FA"/>
    <w:rsid w:val="00CF3BF5"/>
    <w:rsid w:val="00D031BA"/>
    <w:rsid w:val="00D13B91"/>
    <w:rsid w:val="00D16D9D"/>
    <w:rsid w:val="00D3349E"/>
    <w:rsid w:val="00D36A50"/>
    <w:rsid w:val="00D408F2"/>
    <w:rsid w:val="00D42BAB"/>
    <w:rsid w:val="00D50678"/>
    <w:rsid w:val="00D54AA2"/>
    <w:rsid w:val="00D55315"/>
    <w:rsid w:val="00D5587F"/>
    <w:rsid w:val="00D569F4"/>
    <w:rsid w:val="00D65B56"/>
    <w:rsid w:val="00D67D41"/>
    <w:rsid w:val="00D73BB9"/>
    <w:rsid w:val="00D74367"/>
    <w:rsid w:val="00D7739B"/>
    <w:rsid w:val="00D82551"/>
    <w:rsid w:val="00D94BA4"/>
    <w:rsid w:val="00DC1CE3"/>
    <w:rsid w:val="00DC4386"/>
    <w:rsid w:val="00DE553C"/>
    <w:rsid w:val="00DE7D6C"/>
    <w:rsid w:val="00E01106"/>
    <w:rsid w:val="00E04200"/>
    <w:rsid w:val="00E25775"/>
    <w:rsid w:val="00E264FD"/>
    <w:rsid w:val="00E363B8"/>
    <w:rsid w:val="00E37792"/>
    <w:rsid w:val="00E42115"/>
    <w:rsid w:val="00E43EB4"/>
    <w:rsid w:val="00E6329E"/>
    <w:rsid w:val="00E63AC1"/>
    <w:rsid w:val="00E651D7"/>
    <w:rsid w:val="00E86DD4"/>
    <w:rsid w:val="00E91BFB"/>
    <w:rsid w:val="00E96015"/>
    <w:rsid w:val="00EB589D"/>
    <w:rsid w:val="00EC0835"/>
    <w:rsid w:val="00EC3B59"/>
    <w:rsid w:val="00EC6E6E"/>
    <w:rsid w:val="00ED0E7A"/>
    <w:rsid w:val="00ED2E52"/>
    <w:rsid w:val="00EE13FB"/>
    <w:rsid w:val="00EE350A"/>
    <w:rsid w:val="00EE663C"/>
    <w:rsid w:val="00EF1B84"/>
    <w:rsid w:val="00F000EA"/>
    <w:rsid w:val="00F01EA0"/>
    <w:rsid w:val="00F135E0"/>
    <w:rsid w:val="00F26173"/>
    <w:rsid w:val="00F37125"/>
    <w:rsid w:val="00F378D2"/>
    <w:rsid w:val="00F41801"/>
    <w:rsid w:val="00F46292"/>
    <w:rsid w:val="00F470C9"/>
    <w:rsid w:val="00F56FF5"/>
    <w:rsid w:val="00F57A71"/>
    <w:rsid w:val="00F65B3C"/>
    <w:rsid w:val="00F84583"/>
    <w:rsid w:val="00F85DED"/>
    <w:rsid w:val="00F8687F"/>
    <w:rsid w:val="00F90F90"/>
    <w:rsid w:val="00FA0555"/>
    <w:rsid w:val="00FA2648"/>
    <w:rsid w:val="00FB5A25"/>
    <w:rsid w:val="00FB6A57"/>
    <w:rsid w:val="00FB7297"/>
    <w:rsid w:val="00FC2ADA"/>
    <w:rsid w:val="00FE1FA0"/>
    <w:rsid w:val="00FE47BF"/>
    <w:rsid w:val="00FF140B"/>
    <w:rsid w:val="00FF246F"/>
    <w:rsid w:val="013AFE55"/>
    <w:rsid w:val="01DE831B"/>
    <w:rsid w:val="01E4F73A"/>
    <w:rsid w:val="01FDE038"/>
    <w:rsid w:val="021BE2A8"/>
    <w:rsid w:val="0276C2A6"/>
    <w:rsid w:val="028904AA"/>
    <w:rsid w:val="030CEAFE"/>
    <w:rsid w:val="034DE293"/>
    <w:rsid w:val="0355BDAE"/>
    <w:rsid w:val="045F5A3A"/>
    <w:rsid w:val="048D86D0"/>
    <w:rsid w:val="05C686B5"/>
    <w:rsid w:val="05ED4BD8"/>
    <w:rsid w:val="0606672A"/>
    <w:rsid w:val="06295731"/>
    <w:rsid w:val="0671FAF2"/>
    <w:rsid w:val="0721A49D"/>
    <w:rsid w:val="075B6F37"/>
    <w:rsid w:val="07814C4F"/>
    <w:rsid w:val="078A1B3A"/>
    <w:rsid w:val="0796E3EF"/>
    <w:rsid w:val="0808DD19"/>
    <w:rsid w:val="0855480B"/>
    <w:rsid w:val="0888C6BF"/>
    <w:rsid w:val="08BD9CC9"/>
    <w:rsid w:val="08DD590A"/>
    <w:rsid w:val="08F81EFD"/>
    <w:rsid w:val="0946103A"/>
    <w:rsid w:val="09472A4B"/>
    <w:rsid w:val="094C21B4"/>
    <w:rsid w:val="09BD6D15"/>
    <w:rsid w:val="09D80FDE"/>
    <w:rsid w:val="0B1A95CD"/>
    <w:rsid w:val="0C52CC32"/>
    <w:rsid w:val="0CD7DF1A"/>
    <w:rsid w:val="0D3107AD"/>
    <w:rsid w:val="0D7D0E77"/>
    <w:rsid w:val="0DC37476"/>
    <w:rsid w:val="0DCB9020"/>
    <w:rsid w:val="0DE4BABB"/>
    <w:rsid w:val="0E005900"/>
    <w:rsid w:val="0E986A37"/>
    <w:rsid w:val="0F27E6C0"/>
    <w:rsid w:val="0F6D69CD"/>
    <w:rsid w:val="0FA2CBBB"/>
    <w:rsid w:val="10853112"/>
    <w:rsid w:val="10900BEE"/>
    <w:rsid w:val="10F0E280"/>
    <w:rsid w:val="1199C335"/>
    <w:rsid w:val="119A1680"/>
    <w:rsid w:val="11EFF4DB"/>
    <w:rsid w:val="1227B5DB"/>
    <w:rsid w:val="123C4C60"/>
    <w:rsid w:val="127E4936"/>
    <w:rsid w:val="128A2F4E"/>
    <w:rsid w:val="128FDA12"/>
    <w:rsid w:val="12A22397"/>
    <w:rsid w:val="12D3CA23"/>
    <w:rsid w:val="13BAA762"/>
    <w:rsid w:val="13ECCFE3"/>
    <w:rsid w:val="1466270A"/>
    <w:rsid w:val="14ADF6BC"/>
    <w:rsid w:val="15B33F50"/>
    <w:rsid w:val="164CE4B4"/>
    <w:rsid w:val="168342FA"/>
    <w:rsid w:val="17A1037F"/>
    <w:rsid w:val="17CF8385"/>
    <w:rsid w:val="17F40B0C"/>
    <w:rsid w:val="181D2BFF"/>
    <w:rsid w:val="18320E0A"/>
    <w:rsid w:val="188B330C"/>
    <w:rsid w:val="1A49E322"/>
    <w:rsid w:val="1A4DF8A8"/>
    <w:rsid w:val="1A7D303C"/>
    <w:rsid w:val="1A92581F"/>
    <w:rsid w:val="1A9DF832"/>
    <w:rsid w:val="1AA2C2CD"/>
    <w:rsid w:val="1AAE59B8"/>
    <w:rsid w:val="1ABEBA23"/>
    <w:rsid w:val="1B0D5CC2"/>
    <w:rsid w:val="1B1AE952"/>
    <w:rsid w:val="1BBA7AE4"/>
    <w:rsid w:val="1C8ED5E6"/>
    <w:rsid w:val="1CB6B9B3"/>
    <w:rsid w:val="1CFA41EE"/>
    <w:rsid w:val="1D0264A0"/>
    <w:rsid w:val="1D22EDEE"/>
    <w:rsid w:val="1D29C975"/>
    <w:rsid w:val="1D6A5B44"/>
    <w:rsid w:val="1D815FF2"/>
    <w:rsid w:val="1E027D5F"/>
    <w:rsid w:val="1E86ED54"/>
    <w:rsid w:val="1EF4C363"/>
    <w:rsid w:val="1F1768A0"/>
    <w:rsid w:val="1F7DF8F1"/>
    <w:rsid w:val="1FAC1564"/>
    <w:rsid w:val="206E1A70"/>
    <w:rsid w:val="2091403D"/>
    <w:rsid w:val="20996221"/>
    <w:rsid w:val="20A9B7DF"/>
    <w:rsid w:val="2147F653"/>
    <w:rsid w:val="2169259E"/>
    <w:rsid w:val="219AED52"/>
    <w:rsid w:val="21C5F5A1"/>
    <w:rsid w:val="21F5AC45"/>
    <w:rsid w:val="2208A41E"/>
    <w:rsid w:val="2208D98A"/>
    <w:rsid w:val="220D2959"/>
    <w:rsid w:val="224F8AD8"/>
    <w:rsid w:val="22F05B0E"/>
    <w:rsid w:val="23413DFA"/>
    <w:rsid w:val="25B1E4D4"/>
    <w:rsid w:val="25FBEC67"/>
    <w:rsid w:val="26ECFF6F"/>
    <w:rsid w:val="270F5FB3"/>
    <w:rsid w:val="27135353"/>
    <w:rsid w:val="27525986"/>
    <w:rsid w:val="28AF23B4"/>
    <w:rsid w:val="29FB0612"/>
    <w:rsid w:val="2A33CA07"/>
    <w:rsid w:val="2B71BA2D"/>
    <w:rsid w:val="2B7E0D81"/>
    <w:rsid w:val="2BDDBDC1"/>
    <w:rsid w:val="2C411C0E"/>
    <w:rsid w:val="2D38FDA1"/>
    <w:rsid w:val="2DEC4CDC"/>
    <w:rsid w:val="2E0DCDB9"/>
    <w:rsid w:val="2EB3B7DC"/>
    <w:rsid w:val="2F18B868"/>
    <w:rsid w:val="2F765659"/>
    <w:rsid w:val="300A5066"/>
    <w:rsid w:val="300A561C"/>
    <w:rsid w:val="317DD60B"/>
    <w:rsid w:val="31C34438"/>
    <w:rsid w:val="32238050"/>
    <w:rsid w:val="323255C5"/>
    <w:rsid w:val="3251CC82"/>
    <w:rsid w:val="32621D7E"/>
    <w:rsid w:val="3282E66C"/>
    <w:rsid w:val="32FD2BEE"/>
    <w:rsid w:val="33ED9CE3"/>
    <w:rsid w:val="3461911F"/>
    <w:rsid w:val="34871188"/>
    <w:rsid w:val="35103013"/>
    <w:rsid w:val="351BA7B3"/>
    <w:rsid w:val="352C91BB"/>
    <w:rsid w:val="3549A154"/>
    <w:rsid w:val="357F4ECC"/>
    <w:rsid w:val="35C2621D"/>
    <w:rsid w:val="36490798"/>
    <w:rsid w:val="3676989F"/>
    <w:rsid w:val="37E8B3E6"/>
    <w:rsid w:val="389A0090"/>
    <w:rsid w:val="3908608C"/>
    <w:rsid w:val="395B2A2A"/>
    <w:rsid w:val="3963A66F"/>
    <w:rsid w:val="3985D8E1"/>
    <w:rsid w:val="39B1D2AE"/>
    <w:rsid w:val="3A03EA1A"/>
    <w:rsid w:val="3AC75377"/>
    <w:rsid w:val="3ACF3EA2"/>
    <w:rsid w:val="3AF77089"/>
    <w:rsid w:val="3B4B8599"/>
    <w:rsid w:val="3B64C0F3"/>
    <w:rsid w:val="3BE273E3"/>
    <w:rsid w:val="3C1FAD54"/>
    <w:rsid w:val="3CE288EC"/>
    <w:rsid w:val="3CE3FFB9"/>
    <w:rsid w:val="3D5017D2"/>
    <w:rsid w:val="3D6E6DB3"/>
    <w:rsid w:val="3DE3CEC3"/>
    <w:rsid w:val="3ED75B3D"/>
    <w:rsid w:val="3F0651F8"/>
    <w:rsid w:val="3F383D10"/>
    <w:rsid w:val="3FBB89CF"/>
    <w:rsid w:val="3FE67540"/>
    <w:rsid w:val="401A29AE"/>
    <w:rsid w:val="40547B6B"/>
    <w:rsid w:val="408A0A06"/>
    <w:rsid w:val="411C20F3"/>
    <w:rsid w:val="417F21FE"/>
    <w:rsid w:val="41974612"/>
    <w:rsid w:val="41AA998D"/>
    <w:rsid w:val="4215ABDD"/>
    <w:rsid w:val="4232CB8E"/>
    <w:rsid w:val="423B4A64"/>
    <w:rsid w:val="4299DDFF"/>
    <w:rsid w:val="43AACC60"/>
    <w:rsid w:val="4416084C"/>
    <w:rsid w:val="4434CAE7"/>
    <w:rsid w:val="4500FAE1"/>
    <w:rsid w:val="4541A188"/>
    <w:rsid w:val="45D09B48"/>
    <w:rsid w:val="45D26713"/>
    <w:rsid w:val="460C6613"/>
    <w:rsid w:val="460E5E39"/>
    <w:rsid w:val="46823B1A"/>
    <w:rsid w:val="4685316C"/>
    <w:rsid w:val="468FC883"/>
    <w:rsid w:val="471AB229"/>
    <w:rsid w:val="4781CC44"/>
    <w:rsid w:val="47AB63CE"/>
    <w:rsid w:val="480C5C19"/>
    <w:rsid w:val="481C2854"/>
    <w:rsid w:val="4849FF71"/>
    <w:rsid w:val="495FAF6B"/>
    <w:rsid w:val="4965FA1A"/>
    <w:rsid w:val="4A8DF895"/>
    <w:rsid w:val="4BFD97BB"/>
    <w:rsid w:val="4C3818FB"/>
    <w:rsid w:val="4CCE083F"/>
    <w:rsid w:val="4CD776DB"/>
    <w:rsid w:val="4CEAD9BA"/>
    <w:rsid w:val="4D12678B"/>
    <w:rsid w:val="4D3B8AC9"/>
    <w:rsid w:val="4DCA9994"/>
    <w:rsid w:val="4DD1F81C"/>
    <w:rsid w:val="4E16656F"/>
    <w:rsid w:val="4E21E2BD"/>
    <w:rsid w:val="4E547FAC"/>
    <w:rsid w:val="4F28B54E"/>
    <w:rsid w:val="50705CD7"/>
    <w:rsid w:val="5090D122"/>
    <w:rsid w:val="50D108DE"/>
    <w:rsid w:val="50E4EBC8"/>
    <w:rsid w:val="50ED1066"/>
    <w:rsid w:val="5118ED45"/>
    <w:rsid w:val="516BCB63"/>
    <w:rsid w:val="522D0D4F"/>
    <w:rsid w:val="52328A7D"/>
    <w:rsid w:val="52A6B86F"/>
    <w:rsid w:val="52CA6113"/>
    <w:rsid w:val="5352DBED"/>
    <w:rsid w:val="544288D0"/>
    <w:rsid w:val="546D911F"/>
    <w:rsid w:val="554FE979"/>
    <w:rsid w:val="55D4FC73"/>
    <w:rsid w:val="55E84200"/>
    <w:rsid w:val="56096180"/>
    <w:rsid w:val="566EBA92"/>
    <w:rsid w:val="56854C5E"/>
    <w:rsid w:val="56F6B84A"/>
    <w:rsid w:val="577A2992"/>
    <w:rsid w:val="578227F3"/>
    <w:rsid w:val="57A531E1"/>
    <w:rsid w:val="57E3ECA0"/>
    <w:rsid w:val="5864E62D"/>
    <w:rsid w:val="58AB5611"/>
    <w:rsid w:val="58CB18F5"/>
    <w:rsid w:val="58D53E13"/>
    <w:rsid w:val="58DE0F8A"/>
    <w:rsid w:val="59449630"/>
    <w:rsid w:val="59506534"/>
    <w:rsid w:val="59A9B8DF"/>
    <w:rsid w:val="59E9670D"/>
    <w:rsid w:val="5A28F521"/>
    <w:rsid w:val="5AA00CF6"/>
    <w:rsid w:val="5AC13FBE"/>
    <w:rsid w:val="5BA4FDF0"/>
    <w:rsid w:val="5BA82008"/>
    <w:rsid w:val="5BBF97C0"/>
    <w:rsid w:val="5CEE561B"/>
    <w:rsid w:val="5D3D899F"/>
    <w:rsid w:val="5D43F069"/>
    <w:rsid w:val="5D595C98"/>
    <w:rsid w:val="5DAD542F"/>
    <w:rsid w:val="5DD7503A"/>
    <w:rsid w:val="5DD75B88"/>
    <w:rsid w:val="5DDB08D8"/>
    <w:rsid w:val="5E0088D7"/>
    <w:rsid w:val="5E23E20E"/>
    <w:rsid w:val="5EB556C1"/>
    <w:rsid w:val="5ED2AEE7"/>
    <w:rsid w:val="5F85F892"/>
    <w:rsid w:val="5F88AAA6"/>
    <w:rsid w:val="6025F6DD"/>
    <w:rsid w:val="60683BEE"/>
    <w:rsid w:val="60C092B2"/>
    <w:rsid w:val="6145031C"/>
    <w:rsid w:val="61B404A9"/>
    <w:rsid w:val="62363955"/>
    <w:rsid w:val="6250BE3F"/>
    <w:rsid w:val="62520C30"/>
    <w:rsid w:val="62BEA55B"/>
    <w:rsid w:val="62DFC574"/>
    <w:rsid w:val="64726CAC"/>
    <w:rsid w:val="65312DCD"/>
    <w:rsid w:val="654FC4B7"/>
    <w:rsid w:val="65CD1C77"/>
    <w:rsid w:val="6712D11E"/>
    <w:rsid w:val="671D7848"/>
    <w:rsid w:val="674475ED"/>
    <w:rsid w:val="6768C2C1"/>
    <w:rsid w:val="67C34331"/>
    <w:rsid w:val="686AE7F2"/>
    <w:rsid w:val="68E599B3"/>
    <w:rsid w:val="69553C77"/>
    <w:rsid w:val="698D0D33"/>
    <w:rsid w:val="69CC8C90"/>
    <w:rsid w:val="6A916EF4"/>
    <w:rsid w:val="6AA70C07"/>
    <w:rsid w:val="6AADAB80"/>
    <w:rsid w:val="6BB709FC"/>
    <w:rsid w:val="6BD5D0B8"/>
    <w:rsid w:val="6BFA2214"/>
    <w:rsid w:val="6C1DD55D"/>
    <w:rsid w:val="6CB3F81E"/>
    <w:rsid w:val="6CD410D1"/>
    <w:rsid w:val="6CD9D263"/>
    <w:rsid w:val="6CE9AC74"/>
    <w:rsid w:val="6D19159A"/>
    <w:rsid w:val="6DEFF706"/>
    <w:rsid w:val="6DF97C71"/>
    <w:rsid w:val="6E40D9CC"/>
    <w:rsid w:val="6E6CFCA9"/>
    <w:rsid w:val="6E6FE6CC"/>
    <w:rsid w:val="6E8CA012"/>
    <w:rsid w:val="6E94BF6E"/>
    <w:rsid w:val="6EC71B63"/>
    <w:rsid w:val="6F0E6D46"/>
    <w:rsid w:val="709B743E"/>
    <w:rsid w:val="70C86581"/>
    <w:rsid w:val="70F3640C"/>
    <w:rsid w:val="713E5E89"/>
    <w:rsid w:val="7255FF36"/>
    <w:rsid w:val="7310AA74"/>
    <w:rsid w:val="7333EF79"/>
    <w:rsid w:val="73706204"/>
    <w:rsid w:val="73870D18"/>
    <w:rsid w:val="73889376"/>
    <w:rsid w:val="73A8BDFD"/>
    <w:rsid w:val="74A15D8C"/>
    <w:rsid w:val="74B864DE"/>
    <w:rsid w:val="74F82BC9"/>
    <w:rsid w:val="754E95F9"/>
    <w:rsid w:val="7563BD72"/>
    <w:rsid w:val="75FA882A"/>
    <w:rsid w:val="77200DA5"/>
    <w:rsid w:val="77C5249B"/>
    <w:rsid w:val="77E0BED7"/>
    <w:rsid w:val="7859742B"/>
    <w:rsid w:val="7914AFC6"/>
    <w:rsid w:val="79E43C30"/>
    <w:rsid w:val="79F06ACA"/>
    <w:rsid w:val="79F5448C"/>
    <w:rsid w:val="7A275C64"/>
    <w:rsid w:val="7AD915E0"/>
    <w:rsid w:val="7B2B562F"/>
    <w:rsid w:val="7B9114ED"/>
    <w:rsid w:val="7BD03339"/>
    <w:rsid w:val="7CD716E6"/>
    <w:rsid w:val="7D545255"/>
    <w:rsid w:val="7D61B4D5"/>
    <w:rsid w:val="7E69DB38"/>
    <w:rsid w:val="7FD220F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661A55B6-C7EA-4DDF-92CC-710C572CE2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Bullet">
    <w:name w:val="List Bullet"/>
    <w:basedOn w:val="Normal"/>
    <w:rsid w:val="00856B8A"/>
    <w:pPr>
      <w:numPr>
        <w:numId w:val="3"/>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styleId="Para1" w:customStyle="1">
    <w:name w:val="Para1"/>
    <w:basedOn w:val="Normal"/>
    <w:rsid w:val="00313CC8"/>
    <w:pPr>
      <w:numPr>
        <w:numId w:val="2"/>
      </w:numPr>
    </w:pPr>
  </w:style>
  <w:style w:type="paragraph" w:styleId="Para2" w:customStyle="1">
    <w:name w:val="Para2"/>
    <w:basedOn w:val="Normal"/>
    <w:rsid w:val="00313CC8"/>
    <w:pPr>
      <w:numPr>
        <w:ilvl w:val="1"/>
        <w:numId w:val="2"/>
      </w:numPr>
    </w:pPr>
  </w:style>
  <w:style w:type="paragraph" w:styleId="Para3" w:customStyle="1">
    <w:name w:val="Para3"/>
    <w:basedOn w:val="Normal"/>
    <w:rsid w:val="00313CC8"/>
    <w:pPr>
      <w:numPr>
        <w:ilvl w:val="2"/>
        <w:numId w:val="2"/>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style>
  <w:style w:type="paragraph" w:styleId="ListBullet2">
    <w:name w:val="List Bullet 2"/>
    <w:basedOn w:val="Normal"/>
    <w:rsid w:val="00856B8A"/>
    <w:pPr>
      <w:numPr>
        <w:numId w:val="4"/>
      </w:numPr>
    </w:pPr>
  </w:style>
  <w:style w:type="paragraph" w:styleId="ListBullet3">
    <w:name w:val="List Bullet 3"/>
    <w:basedOn w:val="Normal"/>
    <w:rsid w:val="00856B8A"/>
    <w:pPr>
      <w:numPr>
        <w:numId w:val="5"/>
      </w:numPr>
    </w:pPr>
  </w:style>
  <w:style w:type="paragraph" w:styleId="Tabletext" w:customStyle="1">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styleId="SUTable" w:customStyle="1">
    <w:name w:val="SU Table"/>
    <w:basedOn w:val="TableNormal"/>
    <w:semiHidden/>
    <w:rsid w:val="000824F4"/>
    <w:rPr>
      <w:rFonts w:ascii="Arial" w:hAnsi="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styleId="Contentsheading" w:customStyle="1">
    <w:name w:val="Contents heading"/>
    <w:basedOn w:val="Normal"/>
    <w:semiHidden/>
    <w:rsid w:val="001C5C5C"/>
    <w:pPr>
      <w:spacing w:before="360"/>
    </w:pPr>
    <w:rPr>
      <w:sz w:val="36"/>
    </w:rPr>
  </w:style>
  <w:style w:type="paragraph" w:styleId="Para4" w:customStyle="1">
    <w:name w:val="Para4"/>
    <w:basedOn w:val="Normal"/>
    <w:rsid w:val="00313CC8"/>
    <w:pPr>
      <w:numPr>
        <w:ilvl w:val="3"/>
        <w:numId w:val="2"/>
      </w:numPr>
    </w:pPr>
  </w:style>
  <w:style w:type="paragraph" w:styleId="Para5" w:customStyle="1">
    <w:name w:val="Para5"/>
    <w:basedOn w:val="Normal"/>
    <w:rsid w:val="00313CC8"/>
    <w:pPr>
      <w:numPr>
        <w:ilvl w:val="4"/>
        <w:numId w:val="2"/>
      </w:numPr>
    </w:pPr>
  </w:style>
  <w:style w:type="paragraph" w:styleId="NormalIndent2" w:customStyle="1">
    <w:name w:val="Normal Indent 2"/>
    <w:basedOn w:val="NormalIndent"/>
    <w:rsid w:val="00D16D9D"/>
    <w:pPr>
      <w:ind w:left="1080"/>
    </w:pPr>
  </w:style>
  <w:style w:type="paragraph" w:styleId="DocTitle" w:customStyle="1">
    <w:name w:val="DocTitle"/>
    <w:basedOn w:val="Normal"/>
    <w:rsid w:val="00E363B8"/>
    <w:rPr>
      <w:rFonts w:ascii="Georgia" w:hAnsi="Georgia"/>
      <w:color w:val="808080"/>
      <w:sz w:val="60"/>
    </w:rPr>
  </w:style>
  <w:style w:type="paragraph" w:styleId="DocSubtitle" w:customStyle="1">
    <w:name w:val="DocSubtitle"/>
    <w:basedOn w:val="DocTitle"/>
    <w:rsid w:val="00E363B8"/>
    <w:pPr>
      <w:spacing w:before="240" w:after="140"/>
    </w:pPr>
    <w:rPr>
      <w:rFonts w:ascii="Lucida Sans" w:hAnsi="Lucida Sans"/>
      <w:b/>
      <w:sz w:val="22"/>
    </w:rPr>
  </w:style>
  <w:style w:type="paragraph" w:styleId="Headerdetails" w:customStyle="1">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styleId="AgendaItem" w:customStyle="1">
    <w:name w:val="Agenda Item"/>
    <w:basedOn w:val="Normal"/>
    <w:rsid w:val="00761108"/>
    <w:pPr>
      <w:numPr>
        <w:numId w:val="6"/>
      </w:numPr>
      <w:spacing w:after="140"/>
    </w:pPr>
  </w:style>
  <w:style w:type="paragraph" w:styleId="Address" w:customStyle="1">
    <w:name w:val="Address"/>
    <w:basedOn w:val="Normal"/>
    <w:rsid w:val="00BB7845"/>
    <w:pPr>
      <w:spacing w:after="0"/>
    </w:pPr>
  </w:style>
  <w:style w:type="paragraph" w:styleId="ContinuationFooter" w:customStyle="1">
    <w:name w:val="Continuation Footer"/>
    <w:basedOn w:val="Footer"/>
    <w:rsid w:val="00ED2E52"/>
    <w:rPr>
      <w:noProof/>
      <w:szCs w:val="17"/>
    </w:rPr>
  </w:style>
  <w:style w:type="character" w:styleId="Heading1Char" w:customStyle="1">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styleId="BodyTextChar" w:customStyle="1">
    <w:name w:val="Body Text Char"/>
    <w:basedOn w:val="DefaultParagraphFont"/>
    <w:link w:val="BodyText"/>
    <w:rsid w:val="00680547"/>
    <w:rPr>
      <w:b/>
      <w:sz w:val="28"/>
      <w:lang w:eastAsia="en-GB"/>
    </w:rPr>
  </w:style>
  <w:style w:type="character" w:styleId="normaltextrun" w:customStyle="1">
    <w:name w:val="normaltextrun"/>
    <w:basedOn w:val="DefaultParagraphFont"/>
    <w:rsid w:val="009C1EC5"/>
  </w:style>
  <w:style w:type="character" w:styleId="eop" w:customStyle="1">
    <w:name w:val="eop"/>
    <w:basedOn w:val="DefaultParagraphFont"/>
    <w:rsid w:val="009C1EC5"/>
  </w:style>
  <w:style w:type="paragraph" w:styleId="Revision">
    <w:name w:val="Revision"/>
    <w:hidden/>
    <w:uiPriority w:val="99"/>
    <w:semiHidden/>
    <w:rsid w:val="009B033B"/>
    <w:rPr>
      <w:rFonts w:ascii="Lucida Sans" w:hAnsi="Lucida Sans"/>
      <w:sz w:val="18"/>
      <w:lang w:eastAsia="en-GB"/>
    </w:rPr>
  </w:style>
  <w:style w:type="paragraph" w:styleId="paragraph" w:customStyle="1">
    <w:name w:val="paragraph"/>
    <w:basedOn w:val="Normal"/>
    <w:rsid w:val="005D2D72"/>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490662">
      <w:bodyDiv w:val="1"/>
      <w:marLeft w:val="0"/>
      <w:marRight w:val="0"/>
      <w:marTop w:val="0"/>
      <w:marBottom w:val="0"/>
      <w:divBdr>
        <w:top w:val="none" w:sz="0" w:space="0" w:color="auto"/>
        <w:left w:val="none" w:sz="0" w:space="0" w:color="auto"/>
        <w:bottom w:val="none" w:sz="0" w:space="0" w:color="auto"/>
        <w:right w:val="none" w:sz="0" w:space="0" w:color="auto"/>
      </w:divBdr>
      <w:divsChild>
        <w:div w:id="621887156">
          <w:marLeft w:val="0"/>
          <w:marRight w:val="0"/>
          <w:marTop w:val="0"/>
          <w:marBottom w:val="0"/>
          <w:divBdr>
            <w:top w:val="none" w:sz="0" w:space="0" w:color="auto"/>
            <w:left w:val="none" w:sz="0" w:space="0" w:color="auto"/>
            <w:bottom w:val="none" w:sz="0" w:space="0" w:color="auto"/>
            <w:right w:val="none" w:sz="0" w:space="0" w:color="auto"/>
          </w:divBdr>
        </w:div>
        <w:div w:id="1186602841">
          <w:marLeft w:val="0"/>
          <w:marRight w:val="0"/>
          <w:marTop w:val="0"/>
          <w:marBottom w:val="0"/>
          <w:divBdr>
            <w:top w:val="none" w:sz="0" w:space="0" w:color="auto"/>
            <w:left w:val="none" w:sz="0" w:space="0" w:color="auto"/>
            <w:bottom w:val="none" w:sz="0" w:space="0" w:color="auto"/>
            <w:right w:val="none" w:sz="0" w:space="0" w:color="auto"/>
          </w:divBdr>
        </w:div>
      </w:divsChild>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glossaryDocument" Target="glossary/document.xml" Id="Rbd188a0eee394377"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0bdb879-5d9f-418a-89a8-053cd994666a}"/>
      </w:docPartPr>
      <w:docPartBody>
        <w:p w14:paraId="6A9DE053">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186b6a-f95d-405e-bc80-ff828e244a08">
      <Terms xmlns="http://schemas.microsoft.com/office/infopath/2007/PartnerControls"/>
    </lcf76f155ced4ddcb4097134ff3c332f>
    <TaxCatchAll xmlns="98ffe392-1d03-480b-9f7e-ab616492043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BD1D48DC6BC443BD85CCBAB2981EFF" ma:contentTypeVersion="11" ma:contentTypeDescription="Create a new document." ma:contentTypeScope="" ma:versionID="93afae3c139b1c8d6c6905823587156b">
  <xsd:schema xmlns:xsd="http://www.w3.org/2001/XMLSchema" xmlns:xs="http://www.w3.org/2001/XMLSchema" xmlns:p="http://schemas.microsoft.com/office/2006/metadata/properties" xmlns:ns2="e7186b6a-f95d-405e-bc80-ff828e244a08" xmlns:ns3="98ffe392-1d03-480b-9f7e-ab6164920436" targetNamespace="http://schemas.microsoft.com/office/2006/metadata/properties" ma:root="true" ma:fieldsID="983dfceeb7c5583e0463b735ca974d51" ns2:_="" ns3:_="">
    <xsd:import namespace="e7186b6a-f95d-405e-bc80-ff828e244a08"/>
    <xsd:import namespace="98ffe392-1d03-480b-9f7e-ab61649204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186b6a-f95d-405e-bc80-ff828e244a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ffe392-1d03-480b-9f7e-ab61649204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9bc1d2-51fb-46f0-a8fe-a5b057a8ed56}" ma:internalName="TaxCatchAll" ma:showField="CatchAllData" ma:web="98ffe392-1d03-480b-9f7e-ab61649204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E309C7-68EF-493B-A367-F3387539BE03}">
  <ds:schemaRefs>
    <ds:schemaRef ds:uri="http://schemas.openxmlformats.org/officeDocument/2006/bibliography"/>
  </ds:schemaRefs>
</ds:datastoreItem>
</file>

<file path=customXml/itemProps2.xml><?xml version="1.0" encoding="utf-8"?>
<ds:datastoreItem xmlns:ds="http://schemas.openxmlformats.org/officeDocument/2006/customXml" ds:itemID="{C79B00AF-6429-4151-8FB6-BEF45C3DBF8F}">
  <ds:schemaRef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98ffe392-1d03-480b-9f7e-ab6164920436"/>
    <ds:schemaRef ds:uri="http://purl.org/dc/terms/"/>
    <ds:schemaRef ds:uri="e7186b6a-f95d-405e-bc80-ff828e244a08"/>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7F9233F3-B46E-40F1-9B86-1AD8F5CAA8F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Southampton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Head of Professional Specialist Area</dc:title>
  <dc:subject/>
  <dc:creator>Newton-Woof K.</dc:creator>
  <keywords>V0.1</keywords>
  <lastModifiedBy>Luke Kelly</lastModifiedBy>
  <revision>172</revision>
  <lastPrinted>2008-01-15T01:11:00.0000000Z</lastPrinted>
  <dcterms:created xsi:type="dcterms:W3CDTF">2023-06-08T20:31:00.0000000Z</dcterms:created>
  <dcterms:modified xsi:type="dcterms:W3CDTF">2023-08-24T08:26:23.2428152Z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0x0101006FBD1D48DC6BC443BD85CCBAB2981EFF</vt:lpwstr>
  </property>
  <property fmtid="{D5CDD505-2E9C-101B-9397-08002B2CF9AE}" pid="3" name="GrammarlyDocumentId">
    <vt:lpwstr>21d71abc9107e5ba3254ba4f008f83b32b2f29248e5fb761f371ff4c7026664e</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